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4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1134"/>
        <w:gridCol w:w="7512"/>
        <w:gridCol w:w="4092"/>
      </w:tblGrid>
      <w:tr w:rsidR="0063503A" w14:paraId="519B9364" w14:textId="77777777" w:rsidTr="00950B7D">
        <w:trPr>
          <w:trHeight w:val="1550"/>
          <w:tblHeader/>
        </w:trPr>
        <w:tc>
          <w:tcPr>
            <w:tcW w:w="1844" w:type="dxa"/>
            <w:tcBorders>
              <w:top w:val="nil"/>
              <w:left w:val="nil"/>
              <w:bottom w:val="single" w:sz="4" w:space="0" w:color="auto"/>
              <w:right w:val="nil"/>
            </w:tcBorders>
            <w:vAlign w:val="center"/>
          </w:tcPr>
          <w:p w14:paraId="2CAD027C" w14:textId="24384D0F" w:rsidR="0063503A" w:rsidRPr="00DE2474" w:rsidRDefault="00C97709" w:rsidP="0063503A">
            <w:pPr>
              <w:jc w:val="center"/>
              <w:rPr>
                <w:b/>
                <w:bCs/>
                <w:sz w:val="20"/>
              </w:rPr>
            </w:pPr>
            <w:r w:rsidRPr="00DE2474">
              <w:rPr>
                <w:b/>
                <w:bCs/>
                <w:sz w:val="20"/>
              </w:rPr>
              <w:t>GUNDOLSHEIM</w:t>
            </w:r>
          </w:p>
          <w:p w14:paraId="73C6D145" w14:textId="77777777" w:rsidR="0063503A" w:rsidRPr="00DE2474" w:rsidRDefault="0063503A">
            <w:pPr>
              <w:jc w:val="center"/>
              <w:rPr>
                <w:b/>
                <w:sz w:val="20"/>
              </w:rPr>
            </w:pPr>
          </w:p>
        </w:tc>
        <w:tc>
          <w:tcPr>
            <w:tcW w:w="1134" w:type="dxa"/>
            <w:tcBorders>
              <w:top w:val="nil"/>
              <w:left w:val="nil"/>
              <w:bottom w:val="single" w:sz="4" w:space="0" w:color="auto"/>
              <w:right w:val="nil"/>
            </w:tcBorders>
          </w:tcPr>
          <w:p w14:paraId="2D5732BD" w14:textId="77777777" w:rsidR="0063503A" w:rsidRDefault="0063503A">
            <w:pPr>
              <w:pStyle w:val="Titre1"/>
              <w:spacing w:before="0"/>
              <w:rPr>
                <w:i w:val="0"/>
              </w:rPr>
            </w:pPr>
          </w:p>
        </w:tc>
        <w:tc>
          <w:tcPr>
            <w:tcW w:w="7512" w:type="dxa"/>
            <w:tcBorders>
              <w:top w:val="nil"/>
              <w:left w:val="nil"/>
              <w:bottom w:val="single" w:sz="4" w:space="0" w:color="auto"/>
              <w:right w:val="nil"/>
            </w:tcBorders>
            <w:vAlign w:val="center"/>
          </w:tcPr>
          <w:p w14:paraId="34E1583C" w14:textId="77777777" w:rsidR="0063503A" w:rsidRDefault="0063503A" w:rsidP="0063503A">
            <w:pPr>
              <w:jc w:val="center"/>
              <w:rPr>
                <w:b/>
                <w:bCs/>
                <w:sz w:val="28"/>
              </w:rPr>
            </w:pPr>
            <w:r>
              <w:rPr>
                <w:b/>
                <w:bCs/>
                <w:sz w:val="28"/>
              </w:rPr>
              <w:t xml:space="preserve">PROJET DE MODIFICATION DE PLU </w:t>
            </w:r>
          </w:p>
          <w:p w14:paraId="4402CC0A" w14:textId="01A154AB" w:rsidR="0063503A" w:rsidRDefault="00C97709" w:rsidP="0063503A">
            <w:pPr>
              <w:jc w:val="center"/>
              <w:rPr>
                <w:sz w:val="24"/>
              </w:rPr>
            </w:pPr>
            <w:r>
              <w:rPr>
                <w:sz w:val="24"/>
              </w:rPr>
              <w:t xml:space="preserve">Consultation PPA </w:t>
            </w:r>
            <w:r w:rsidR="0063503A">
              <w:rPr>
                <w:sz w:val="24"/>
              </w:rPr>
              <w:t xml:space="preserve">Enquête publique </w:t>
            </w:r>
            <w:r w:rsidR="00444021">
              <w:rPr>
                <w:sz w:val="24"/>
              </w:rPr>
              <w:t xml:space="preserve"> (Tableau V.0)</w:t>
            </w:r>
          </w:p>
          <w:p w14:paraId="3A5A7818" w14:textId="1BF2EDF0" w:rsidR="0063503A" w:rsidRDefault="0063503A" w:rsidP="0063503A">
            <w:pPr>
              <w:jc w:val="center"/>
              <w:rPr>
                <w:sz w:val="24"/>
              </w:rPr>
            </w:pPr>
            <w:r>
              <w:rPr>
                <w:sz w:val="24"/>
              </w:rPr>
              <w:t xml:space="preserve">Du </w:t>
            </w:r>
            <w:r w:rsidR="00CF2BE9">
              <w:rPr>
                <w:sz w:val="24"/>
              </w:rPr>
              <w:t>13 septembre</w:t>
            </w:r>
            <w:r>
              <w:rPr>
                <w:sz w:val="24"/>
              </w:rPr>
              <w:t xml:space="preserve"> 2024 au </w:t>
            </w:r>
            <w:r w:rsidR="00CF2BE9">
              <w:rPr>
                <w:sz w:val="24"/>
              </w:rPr>
              <w:t>1</w:t>
            </w:r>
            <w:r w:rsidR="00CF2BE9" w:rsidRPr="00CF2BE9">
              <w:rPr>
                <w:sz w:val="24"/>
                <w:vertAlign w:val="superscript"/>
              </w:rPr>
              <w:t>er</w:t>
            </w:r>
            <w:r w:rsidR="00CF2BE9">
              <w:rPr>
                <w:sz w:val="24"/>
              </w:rPr>
              <w:t xml:space="preserve"> octobre</w:t>
            </w:r>
            <w:r>
              <w:rPr>
                <w:sz w:val="24"/>
              </w:rPr>
              <w:t xml:space="preserve"> 2024 </w:t>
            </w:r>
          </w:p>
          <w:p w14:paraId="05423B14" w14:textId="0F29328C" w:rsidR="0063503A" w:rsidRDefault="006B6663">
            <w:pPr>
              <w:pStyle w:val="Titre1"/>
              <w:spacing w:before="0"/>
              <w:rPr>
                <w:i w:val="0"/>
              </w:rPr>
            </w:pPr>
            <w:r>
              <w:rPr>
                <w:i w:val="0"/>
              </w:rPr>
              <w:t>C</w:t>
            </w:r>
            <w:r w:rsidR="00805AB4">
              <w:rPr>
                <w:i w:val="0"/>
              </w:rPr>
              <w:t>ommissaire enquêteur</w:t>
            </w:r>
            <w:r>
              <w:rPr>
                <w:i w:val="0"/>
              </w:rPr>
              <w:t xml:space="preserve"> : </w:t>
            </w:r>
            <w:r w:rsidR="00844577">
              <w:rPr>
                <w:i w:val="0"/>
              </w:rPr>
              <w:t>René JACQUES</w:t>
            </w:r>
          </w:p>
        </w:tc>
        <w:tc>
          <w:tcPr>
            <w:tcW w:w="4092" w:type="dxa"/>
            <w:tcBorders>
              <w:top w:val="nil"/>
              <w:left w:val="nil"/>
              <w:bottom w:val="single" w:sz="4" w:space="0" w:color="auto"/>
              <w:right w:val="nil"/>
            </w:tcBorders>
            <w:vAlign w:val="center"/>
          </w:tcPr>
          <w:p w14:paraId="58E12D81" w14:textId="77777777" w:rsidR="0063503A" w:rsidRDefault="0063503A">
            <w:pPr>
              <w:jc w:val="center"/>
              <w:rPr>
                <w:b/>
              </w:rPr>
            </w:pPr>
          </w:p>
        </w:tc>
      </w:tr>
      <w:tr w:rsidR="0041441A" w14:paraId="7B5E4DB0" w14:textId="77777777" w:rsidTr="00950B7D">
        <w:trPr>
          <w:tblHeader/>
        </w:trPr>
        <w:tc>
          <w:tcPr>
            <w:tcW w:w="1844" w:type="dxa"/>
            <w:tcBorders>
              <w:top w:val="single" w:sz="4" w:space="0" w:color="auto"/>
              <w:bottom w:val="single" w:sz="4" w:space="0" w:color="auto"/>
              <w:right w:val="single" w:sz="4" w:space="0" w:color="auto"/>
            </w:tcBorders>
            <w:vAlign w:val="center"/>
          </w:tcPr>
          <w:p w14:paraId="0B328983" w14:textId="77777777" w:rsidR="00812350" w:rsidRDefault="00812350">
            <w:pPr>
              <w:jc w:val="center"/>
              <w:rPr>
                <w:b/>
              </w:rPr>
            </w:pPr>
            <w:r>
              <w:rPr>
                <w:b/>
              </w:rPr>
              <w:t>EP/</w:t>
            </w:r>
          </w:p>
          <w:p w14:paraId="14CDF055" w14:textId="386EBC17" w:rsidR="0041441A" w:rsidRDefault="00CF2BE9">
            <w:pPr>
              <w:jc w:val="center"/>
              <w:rPr>
                <w:b/>
              </w:rPr>
            </w:pPr>
            <w:r>
              <w:rPr>
                <w:b/>
              </w:rPr>
              <w:t>PPA</w:t>
            </w:r>
          </w:p>
        </w:tc>
        <w:tc>
          <w:tcPr>
            <w:tcW w:w="1134" w:type="dxa"/>
            <w:tcBorders>
              <w:top w:val="single" w:sz="4" w:space="0" w:color="auto"/>
              <w:left w:val="single" w:sz="4" w:space="0" w:color="auto"/>
              <w:bottom w:val="single" w:sz="4" w:space="0" w:color="auto"/>
              <w:right w:val="single" w:sz="4" w:space="0" w:color="auto"/>
            </w:tcBorders>
          </w:tcPr>
          <w:p w14:paraId="0C0AE8B9" w14:textId="5D9EB092" w:rsidR="0041441A" w:rsidRDefault="00B5300F">
            <w:pPr>
              <w:pStyle w:val="Titre1"/>
              <w:spacing w:before="0"/>
              <w:rPr>
                <w:i w:val="0"/>
              </w:rPr>
            </w:pPr>
            <w:r>
              <w:rPr>
                <w:i w:val="0"/>
              </w:rPr>
              <w:t>date</w:t>
            </w:r>
            <w:r w:rsidR="008E1D00">
              <w:rPr>
                <w:i w:val="0"/>
              </w:rPr>
              <w:t xml:space="preserve"> </w:t>
            </w:r>
          </w:p>
        </w:tc>
        <w:tc>
          <w:tcPr>
            <w:tcW w:w="7512" w:type="dxa"/>
            <w:tcBorders>
              <w:top w:val="single" w:sz="4" w:space="0" w:color="auto"/>
              <w:left w:val="single" w:sz="4" w:space="0" w:color="auto"/>
              <w:bottom w:val="single" w:sz="4" w:space="0" w:color="auto"/>
              <w:right w:val="single" w:sz="4" w:space="0" w:color="auto"/>
            </w:tcBorders>
            <w:vAlign w:val="center"/>
          </w:tcPr>
          <w:p w14:paraId="3B89A36D" w14:textId="7285A4A9" w:rsidR="0041441A" w:rsidRDefault="0041441A">
            <w:pPr>
              <w:pStyle w:val="Titre1"/>
              <w:spacing w:before="0"/>
              <w:rPr>
                <w:i w:val="0"/>
              </w:rPr>
            </w:pPr>
            <w:r>
              <w:rPr>
                <w:i w:val="0"/>
              </w:rPr>
              <w:t>Observations</w:t>
            </w:r>
          </w:p>
        </w:tc>
        <w:tc>
          <w:tcPr>
            <w:tcW w:w="4092" w:type="dxa"/>
            <w:tcBorders>
              <w:top w:val="single" w:sz="4" w:space="0" w:color="auto"/>
              <w:left w:val="single" w:sz="4" w:space="0" w:color="auto"/>
              <w:bottom w:val="single" w:sz="4" w:space="0" w:color="auto"/>
            </w:tcBorders>
            <w:vAlign w:val="center"/>
          </w:tcPr>
          <w:p w14:paraId="45E42CB6" w14:textId="399F8A64" w:rsidR="0041441A" w:rsidRDefault="0041441A">
            <w:pPr>
              <w:jc w:val="center"/>
              <w:rPr>
                <w:b/>
              </w:rPr>
            </w:pPr>
            <w:r>
              <w:rPr>
                <w:b/>
              </w:rPr>
              <w:t>Avis technique (AT)</w:t>
            </w:r>
          </w:p>
          <w:p w14:paraId="2A4F6F6E" w14:textId="0D70479C" w:rsidR="0041441A" w:rsidRDefault="0041441A">
            <w:pPr>
              <w:jc w:val="center"/>
              <w:rPr>
                <w:b/>
              </w:rPr>
            </w:pPr>
            <w:r>
              <w:rPr>
                <w:b/>
              </w:rPr>
              <w:t>Avis de la commission chargée</w:t>
            </w:r>
          </w:p>
          <w:p w14:paraId="447298D7" w14:textId="660B0488" w:rsidR="0041441A" w:rsidRDefault="0041441A">
            <w:pPr>
              <w:jc w:val="center"/>
              <w:rPr>
                <w:b/>
              </w:rPr>
            </w:pPr>
            <w:r>
              <w:rPr>
                <w:b/>
              </w:rPr>
              <w:t xml:space="preserve">de modification du PLU </w:t>
            </w:r>
          </w:p>
        </w:tc>
      </w:tr>
      <w:tr w:rsidR="0041441A" w14:paraId="13EEDBB8" w14:textId="77777777" w:rsidTr="00950B7D">
        <w:trPr>
          <w:tblHeader/>
        </w:trPr>
        <w:tc>
          <w:tcPr>
            <w:tcW w:w="1844" w:type="dxa"/>
            <w:tcBorders>
              <w:bottom w:val="single" w:sz="4" w:space="0" w:color="auto"/>
            </w:tcBorders>
            <w:shd w:val="clear" w:color="auto" w:fill="C6D9F1" w:themeFill="text2" w:themeFillTint="33"/>
            <w:vAlign w:val="center"/>
          </w:tcPr>
          <w:p w14:paraId="56E6C9C3" w14:textId="77777777" w:rsidR="0041441A" w:rsidRDefault="0041441A" w:rsidP="00F87FD6">
            <w:pPr>
              <w:jc w:val="center"/>
              <w:rPr>
                <w:b/>
              </w:rPr>
            </w:pPr>
          </w:p>
        </w:tc>
        <w:tc>
          <w:tcPr>
            <w:tcW w:w="1134" w:type="dxa"/>
            <w:tcBorders>
              <w:bottom w:val="single" w:sz="4" w:space="0" w:color="auto"/>
            </w:tcBorders>
            <w:shd w:val="clear" w:color="auto" w:fill="C6D9F1" w:themeFill="text2" w:themeFillTint="33"/>
          </w:tcPr>
          <w:p w14:paraId="15AD4D1B" w14:textId="77777777" w:rsidR="0041441A" w:rsidRDefault="0041441A" w:rsidP="00F87FD6">
            <w:pPr>
              <w:pStyle w:val="Titre1"/>
              <w:spacing w:before="0"/>
              <w:rPr>
                <w:i w:val="0"/>
              </w:rPr>
            </w:pPr>
          </w:p>
        </w:tc>
        <w:tc>
          <w:tcPr>
            <w:tcW w:w="7512" w:type="dxa"/>
            <w:tcBorders>
              <w:bottom w:val="single" w:sz="4" w:space="0" w:color="auto"/>
            </w:tcBorders>
            <w:shd w:val="clear" w:color="auto" w:fill="C6D9F1" w:themeFill="text2" w:themeFillTint="33"/>
            <w:vAlign w:val="center"/>
          </w:tcPr>
          <w:p w14:paraId="6ED7325A" w14:textId="4E7AEF42" w:rsidR="0041441A" w:rsidRDefault="0041441A" w:rsidP="00F87FD6">
            <w:pPr>
              <w:pStyle w:val="Titre1"/>
              <w:spacing w:before="0"/>
              <w:rPr>
                <w:i w:val="0"/>
              </w:rPr>
            </w:pPr>
          </w:p>
        </w:tc>
        <w:tc>
          <w:tcPr>
            <w:tcW w:w="4092" w:type="dxa"/>
            <w:tcBorders>
              <w:bottom w:val="single" w:sz="4" w:space="0" w:color="auto"/>
            </w:tcBorders>
            <w:shd w:val="clear" w:color="auto" w:fill="C6D9F1" w:themeFill="text2" w:themeFillTint="33"/>
            <w:vAlign w:val="center"/>
          </w:tcPr>
          <w:p w14:paraId="50B391D8" w14:textId="77777777" w:rsidR="0041441A" w:rsidRDefault="0041441A" w:rsidP="00F87FD6">
            <w:pPr>
              <w:jc w:val="center"/>
              <w:rPr>
                <w:b/>
              </w:rPr>
            </w:pPr>
          </w:p>
        </w:tc>
      </w:tr>
      <w:tr w:rsidR="00274A91" w14:paraId="3F3D1B81" w14:textId="77777777" w:rsidTr="00950B7D">
        <w:trPr>
          <w:tblHeader/>
        </w:trPr>
        <w:tc>
          <w:tcPr>
            <w:tcW w:w="1844" w:type="dxa"/>
            <w:tcBorders>
              <w:bottom w:val="single" w:sz="4" w:space="0" w:color="auto"/>
            </w:tcBorders>
            <w:shd w:val="clear" w:color="auto" w:fill="auto"/>
            <w:vAlign w:val="center"/>
          </w:tcPr>
          <w:p w14:paraId="0F194DD2" w14:textId="0EC72909" w:rsidR="00274A91" w:rsidRDefault="00812350" w:rsidP="00F87FD6">
            <w:pPr>
              <w:jc w:val="center"/>
              <w:rPr>
                <w:b/>
                <w:bCs/>
              </w:rPr>
            </w:pPr>
            <w:r>
              <w:rPr>
                <w:b/>
                <w:bCs/>
              </w:rPr>
              <w:t xml:space="preserve">Remarques </w:t>
            </w:r>
            <w:r w:rsidR="00B6577E">
              <w:rPr>
                <w:b/>
                <w:bCs/>
              </w:rPr>
              <w:t>à</w:t>
            </w:r>
            <w:r>
              <w:rPr>
                <w:b/>
                <w:bCs/>
              </w:rPr>
              <w:t xml:space="preserve"> l’enquête </w:t>
            </w:r>
          </w:p>
        </w:tc>
        <w:tc>
          <w:tcPr>
            <w:tcW w:w="1134" w:type="dxa"/>
            <w:tcBorders>
              <w:bottom w:val="single" w:sz="4" w:space="0" w:color="auto"/>
            </w:tcBorders>
          </w:tcPr>
          <w:p w14:paraId="58CB1BEC" w14:textId="77777777" w:rsidR="00274A91" w:rsidRDefault="00274A91" w:rsidP="00F87FD6">
            <w:pPr>
              <w:jc w:val="both"/>
            </w:pPr>
          </w:p>
        </w:tc>
        <w:tc>
          <w:tcPr>
            <w:tcW w:w="7512" w:type="dxa"/>
            <w:tcBorders>
              <w:bottom w:val="single" w:sz="4" w:space="0" w:color="auto"/>
            </w:tcBorders>
            <w:shd w:val="clear" w:color="auto" w:fill="auto"/>
            <w:vAlign w:val="center"/>
          </w:tcPr>
          <w:p w14:paraId="02FB1424" w14:textId="7EA583BC" w:rsidR="00274A91" w:rsidRDefault="00812350" w:rsidP="00F87FD6">
            <w:pPr>
              <w:jc w:val="both"/>
            </w:pPr>
            <w:r>
              <w:rPr>
                <w:noProof/>
              </w:rPr>
              <w:drawing>
                <wp:inline distT="0" distB="0" distL="0" distR="0" wp14:anchorId="2EBBD170" wp14:editId="40384B5F">
                  <wp:extent cx="6330136" cy="4541520"/>
                  <wp:effectExtent l="0" t="0" r="0" b="0"/>
                  <wp:docPr id="557487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87485" name=""/>
                          <pic:cNvPicPr/>
                        </pic:nvPicPr>
                        <pic:blipFill>
                          <a:blip r:embed="rId8"/>
                          <a:stretch>
                            <a:fillRect/>
                          </a:stretch>
                        </pic:blipFill>
                        <pic:spPr>
                          <a:xfrm>
                            <a:off x="0" y="0"/>
                            <a:ext cx="6335657" cy="4545481"/>
                          </a:xfrm>
                          <a:prstGeom prst="rect">
                            <a:avLst/>
                          </a:prstGeom>
                        </pic:spPr>
                      </pic:pic>
                    </a:graphicData>
                  </a:graphic>
                </wp:inline>
              </w:drawing>
            </w:r>
          </w:p>
        </w:tc>
        <w:tc>
          <w:tcPr>
            <w:tcW w:w="4092" w:type="dxa"/>
            <w:tcBorders>
              <w:bottom w:val="single" w:sz="4" w:space="0" w:color="auto"/>
            </w:tcBorders>
            <w:shd w:val="clear" w:color="auto" w:fill="auto"/>
            <w:vAlign w:val="center"/>
          </w:tcPr>
          <w:p w14:paraId="75404FAA" w14:textId="77777777" w:rsidR="00274A91" w:rsidRDefault="00274A91" w:rsidP="00F87FD6">
            <w:pPr>
              <w:jc w:val="center"/>
              <w:rPr>
                <w:b/>
              </w:rPr>
            </w:pPr>
          </w:p>
        </w:tc>
      </w:tr>
      <w:tr w:rsidR="0041441A" w14:paraId="26ABEA4F" w14:textId="77777777" w:rsidTr="00950B7D">
        <w:trPr>
          <w:tblHeader/>
        </w:trPr>
        <w:tc>
          <w:tcPr>
            <w:tcW w:w="1844" w:type="dxa"/>
            <w:tcBorders>
              <w:bottom w:val="single" w:sz="4" w:space="0" w:color="auto"/>
            </w:tcBorders>
            <w:shd w:val="clear" w:color="auto" w:fill="auto"/>
            <w:vAlign w:val="center"/>
          </w:tcPr>
          <w:p w14:paraId="5A6FA30B" w14:textId="319F3901" w:rsidR="0041441A" w:rsidRDefault="00CF2BE9" w:rsidP="00F87FD6">
            <w:pPr>
              <w:jc w:val="center"/>
              <w:rPr>
                <w:b/>
              </w:rPr>
            </w:pPr>
            <w:r>
              <w:rPr>
                <w:b/>
                <w:bCs/>
              </w:rPr>
              <w:lastRenderedPageBreak/>
              <w:t>La Chambre d’Agriculture</w:t>
            </w:r>
          </w:p>
        </w:tc>
        <w:tc>
          <w:tcPr>
            <w:tcW w:w="1134" w:type="dxa"/>
            <w:tcBorders>
              <w:bottom w:val="single" w:sz="4" w:space="0" w:color="auto"/>
            </w:tcBorders>
          </w:tcPr>
          <w:p w14:paraId="5A0F308C" w14:textId="06DFB04B" w:rsidR="0041441A" w:rsidRDefault="00B5300F" w:rsidP="00F87FD6">
            <w:pPr>
              <w:jc w:val="both"/>
            </w:pPr>
            <w:r>
              <w:t>24 juin 2024</w:t>
            </w:r>
          </w:p>
        </w:tc>
        <w:tc>
          <w:tcPr>
            <w:tcW w:w="7512" w:type="dxa"/>
            <w:tcBorders>
              <w:bottom w:val="single" w:sz="4" w:space="0" w:color="auto"/>
            </w:tcBorders>
            <w:shd w:val="clear" w:color="auto" w:fill="auto"/>
            <w:vAlign w:val="center"/>
          </w:tcPr>
          <w:p w14:paraId="07CEB45E" w14:textId="3473D06A" w:rsidR="0041441A" w:rsidRDefault="0041441A" w:rsidP="00F87FD6">
            <w:pPr>
              <w:jc w:val="both"/>
            </w:pPr>
          </w:p>
          <w:p w14:paraId="0C9A6FF3" w14:textId="05A53536" w:rsidR="00B5300F" w:rsidRDefault="00B5300F" w:rsidP="00F87FD6">
            <w:pPr>
              <w:jc w:val="both"/>
            </w:pPr>
            <w:r>
              <w:t xml:space="preserve">Accusons réception du projet de modification n°2 du PLU de la </w:t>
            </w:r>
            <w:r w:rsidR="00844577">
              <w:t>commune</w:t>
            </w:r>
            <w:r>
              <w:t xml:space="preserve"> de Gundolsheim.</w:t>
            </w:r>
          </w:p>
          <w:p w14:paraId="12639BDC" w14:textId="6B84F2FB" w:rsidR="00B5300F" w:rsidRDefault="00B5300F" w:rsidP="00F87FD6">
            <w:pPr>
              <w:jc w:val="both"/>
            </w:pPr>
            <w:r>
              <w:t>Le projet consiste à :</w:t>
            </w:r>
          </w:p>
          <w:p w14:paraId="1E68C345" w14:textId="322105FF" w:rsidR="00B5300F" w:rsidRDefault="00B5300F" w:rsidP="00B5300F">
            <w:pPr>
              <w:pStyle w:val="Paragraphedeliste"/>
              <w:numPr>
                <w:ilvl w:val="0"/>
                <w:numId w:val="34"/>
              </w:numPr>
              <w:jc w:val="both"/>
            </w:pPr>
            <w:r>
              <w:t>Ouvrir à l’urbanisation la zone AUs Sud d’une surface de 0.71 ha dans la perspective d’un projet d’habitat desservi depuis la rue des bleuets.</w:t>
            </w:r>
          </w:p>
          <w:p w14:paraId="08E0748A" w14:textId="278ADC05" w:rsidR="00B5300F" w:rsidRDefault="00B5300F" w:rsidP="00B5300F">
            <w:pPr>
              <w:pStyle w:val="Paragraphedeliste"/>
              <w:numPr>
                <w:ilvl w:val="0"/>
                <w:numId w:val="34"/>
              </w:numPr>
              <w:jc w:val="both"/>
            </w:pPr>
            <w:r>
              <w:t>Fermer à l’urbanisation la zone AUs Sud-Ouest d’une surface de 0.8 ha et la reclasser en zone agricole A de façon définitive.</w:t>
            </w:r>
          </w:p>
          <w:p w14:paraId="26ACE1D0" w14:textId="795654ED" w:rsidR="00B5300F" w:rsidRDefault="00B5300F" w:rsidP="00B5300F">
            <w:pPr>
              <w:jc w:val="both"/>
            </w:pPr>
            <w:r>
              <w:t>Cette modification de PLU s’applique à 2 futures zones urbaines de la commune de Gundolsheim et impactent sur une grande partie de leurs périmètres des parcelles agricoles de production.</w:t>
            </w:r>
          </w:p>
          <w:p w14:paraId="2AD573BF" w14:textId="1E4B49F3" w:rsidR="00316B85" w:rsidRDefault="00316B85" w:rsidP="00B5300F">
            <w:pPr>
              <w:jc w:val="both"/>
            </w:pPr>
            <w:r>
              <w:t>L’ouverture à l’urbanisation de la zone AUs Sud générera une consommation de foncier agricole de 0.40 ha sur les 0.71 ha que compte cette zone d’extension. A noter, qu’une partie des parcelles agricoles présentes sont déjà enclavées dans le tissu urbain existant.</w:t>
            </w:r>
          </w:p>
          <w:p w14:paraId="2C76BD31" w14:textId="17068FF4" w:rsidR="00D061B4" w:rsidRDefault="00D061B4" w:rsidP="00B5300F">
            <w:pPr>
              <w:jc w:val="both"/>
            </w:pPr>
            <w:r>
              <w:t xml:space="preserve">A contrario, la commune a décidé la fermeture à l’urbanisation de la zone AUs Sud-Ouest qui rétrocède une surface </w:t>
            </w:r>
            <w:r w:rsidR="00844577">
              <w:t>de 0.70 Ha.</w:t>
            </w:r>
          </w:p>
          <w:p w14:paraId="6B0731B4" w14:textId="0264CE57" w:rsidR="00844577" w:rsidRDefault="00844577" w:rsidP="00B5300F">
            <w:pPr>
              <w:jc w:val="both"/>
            </w:pPr>
            <w:r>
              <w:t>Cette décision de fermeture va dans le sens de l’avis de la Chambre d’agriculture d’Alsace du mois de juillet 2017 sur le PLU en cours d’application. Nous demandions que soient revues à la baisse les zones AUs, non urbanisables de suite dans le PLU, afin de correspondre à une réelle volonté d’économie du foncier agricole.</w:t>
            </w:r>
          </w:p>
          <w:p w14:paraId="426618D1" w14:textId="2A927F82" w:rsidR="00844577" w:rsidRDefault="00844577" w:rsidP="00B5300F">
            <w:pPr>
              <w:jc w:val="both"/>
            </w:pPr>
            <w:r>
              <w:t>De telles mesures vont dans le sens de la modération de la consommation d’espace</w:t>
            </w:r>
            <w:r w:rsidR="00A0113A">
              <w:t xml:space="preserve"> agricole et de lutte contre l’étalement urbain affiché dans le PADD approuvé en 2018.</w:t>
            </w:r>
          </w:p>
          <w:p w14:paraId="13584DD9" w14:textId="3A05E505" w:rsidR="00A0113A" w:rsidRDefault="00A0113A" w:rsidP="00B5300F">
            <w:pPr>
              <w:jc w:val="both"/>
            </w:pPr>
            <w:r>
              <w:t>L’ouverture de la zone AU, rue des Bleuets fait l’objet d’une Orientation d’Aménagement et de Programmation.</w:t>
            </w:r>
          </w:p>
          <w:p w14:paraId="5B7809C9" w14:textId="02E54939" w:rsidR="00A0113A" w:rsidRDefault="00A0113A" w:rsidP="00B5300F">
            <w:pPr>
              <w:jc w:val="both"/>
            </w:pPr>
            <w:r>
              <w:t>Celle-ci propose la production minimale de 20 logements par hectare. Cette densité est en corrélation avec la volonté affichée dans le PADD de densifier la tache urbaine.</w:t>
            </w:r>
          </w:p>
          <w:p w14:paraId="1F0A09AE" w14:textId="0692CF9F" w:rsidR="00A0113A" w:rsidRDefault="00A0113A" w:rsidP="00B5300F">
            <w:pPr>
              <w:jc w:val="both"/>
            </w:pPr>
            <w:r>
              <w:t>De même il est prévu la mise en place d’un espace de transition végétale dense à créer entre le milieu urbain et le milieu agricole.</w:t>
            </w:r>
          </w:p>
          <w:p w14:paraId="61C9F8D4" w14:textId="54C888B8" w:rsidR="00A0113A" w:rsidRDefault="00A0113A" w:rsidP="00B5300F">
            <w:pPr>
              <w:jc w:val="both"/>
            </w:pPr>
            <w:r>
              <w:t>Nous demandons que soit précisée dans le document de modification du PLU que la mise en place de cette espace de transition soit imputée au futur</w:t>
            </w:r>
            <w:r w:rsidR="007B7050">
              <w:t xml:space="preserve"> secteur constructible AUa. De plus, dans le cadre de l’application des </w:t>
            </w:r>
            <w:bookmarkStart w:id="0" w:name="_Hlk178780135"/>
            <w:r w:rsidR="007B7050">
              <w:t>Zones de Non Traitements (TNT)</w:t>
            </w:r>
            <w:bookmarkEnd w:id="0"/>
            <w:r w:rsidR="007B7050">
              <w:t xml:space="preserve"> cette bande de transition doit être identifiée et faire l’objet d’une délimitation parcellaire par la mise en place d’une parcelle cadastrale spécifique.</w:t>
            </w:r>
          </w:p>
          <w:p w14:paraId="3D017767" w14:textId="77777777" w:rsidR="008E5941" w:rsidRDefault="008E5941" w:rsidP="00B5300F">
            <w:pPr>
              <w:jc w:val="both"/>
            </w:pPr>
          </w:p>
          <w:p w14:paraId="689407E9" w14:textId="77777777" w:rsidR="008E5941" w:rsidRDefault="008E5941" w:rsidP="00B5300F">
            <w:pPr>
              <w:jc w:val="both"/>
            </w:pPr>
          </w:p>
          <w:p w14:paraId="31AE1171" w14:textId="77777777" w:rsidR="008E5941" w:rsidRDefault="008E5941" w:rsidP="00B5300F">
            <w:pPr>
              <w:jc w:val="both"/>
            </w:pPr>
          </w:p>
          <w:p w14:paraId="1003A060" w14:textId="12005448" w:rsidR="007B7050" w:rsidRDefault="007B7050" w:rsidP="00B5300F">
            <w:pPr>
              <w:jc w:val="both"/>
            </w:pPr>
            <w:r>
              <w:t>Concernant le secteur AUa, rue de</w:t>
            </w:r>
            <w:r w:rsidR="00E63061">
              <w:t xml:space="preserve"> </w:t>
            </w:r>
            <w:r>
              <w:t xml:space="preserve">Merxheim, nous demandons que soit enlevé des documents cartographiques de l’OAP le secteur AUs Sud-Ouest </w:t>
            </w:r>
            <w:r w:rsidR="00A70A5E">
              <w:t>qui sera</w:t>
            </w:r>
            <w:r>
              <w:t xml:space="preserve"> retiré du zonage du PLU actuel</w:t>
            </w:r>
            <w:r w:rsidR="00A70A5E">
              <w:t xml:space="preserve"> via ce projet de modification du PLU. Cette demande est formulée dans le cadre de la mise en compatibilité entre le règlement graphique et les Orientations d’Aménagement et de Programmation du PLU.</w:t>
            </w:r>
          </w:p>
          <w:p w14:paraId="3CCB74A2" w14:textId="39C25ADA" w:rsidR="00D35D7E" w:rsidRPr="00642196" w:rsidRDefault="00D35D7E" w:rsidP="00B5300F">
            <w:pPr>
              <w:jc w:val="both"/>
            </w:pPr>
            <w:r w:rsidRPr="00D35D7E">
              <w:rPr>
                <w:noProof/>
              </w:rPr>
              <w:drawing>
                <wp:inline distT="0" distB="0" distL="0" distR="0" wp14:anchorId="70242533" wp14:editId="35B404B9">
                  <wp:extent cx="4501515" cy="996315"/>
                  <wp:effectExtent l="0" t="0" r="0" b="0"/>
                  <wp:docPr id="612636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36361" name=""/>
                          <pic:cNvPicPr/>
                        </pic:nvPicPr>
                        <pic:blipFill>
                          <a:blip r:embed="rId9"/>
                          <a:stretch>
                            <a:fillRect/>
                          </a:stretch>
                        </pic:blipFill>
                        <pic:spPr>
                          <a:xfrm>
                            <a:off x="0" y="0"/>
                            <a:ext cx="4501515" cy="996315"/>
                          </a:xfrm>
                          <a:prstGeom prst="rect">
                            <a:avLst/>
                          </a:prstGeom>
                        </pic:spPr>
                      </pic:pic>
                    </a:graphicData>
                  </a:graphic>
                </wp:inline>
              </w:drawing>
            </w:r>
          </w:p>
          <w:p w14:paraId="2FFCF4CD" w14:textId="77777777" w:rsidR="0041441A" w:rsidRDefault="0041441A" w:rsidP="00F87FD6">
            <w:pPr>
              <w:pStyle w:val="Titre1"/>
              <w:spacing w:before="0"/>
              <w:rPr>
                <w:iCs/>
              </w:rPr>
            </w:pPr>
          </w:p>
          <w:p w14:paraId="67D79515" w14:textId="77777777" w:rsidR="00274A91" w:rsidRDefault="00274A91" w:rsidP="00274A91"/>
          <w:p w14:paraId="2EF30BE7" w14:textId="77777777" w:rsidR="00274A91" w:rsidRDefault="00274A91" w:rsidP="00274A91"/>
          <w:p w14:paraId="74B47281" w14:textId="77777777" w:rsidR="00274A91" w:rsidRPr="00274A91" w:rsidRDefault="00274A91" w:rsidP="00274A91">
            <w:pPr>
              <w:jc w:val="both"/>
            </w:pPr>
          </w:p>
        </w:tc>
        <w:tc>
          <w:tcPr>
            <w:tcW w:w="4092" w:type="dxa"/>
            <w:tcBorders>
              <w:bottom w:val="single" w:sz="4" w:space="0" w:color="auto"/>
            </w:tcBorders>
            <w:shd w:val="clear" w:color="auto" w:fill="auto"/>
            <w:vAlign w:val="center"/>
          </w:tcPr>
          <w:p w14:paraId="325981FE" w14:textId="77777777" w:rsidR="0041441A" w:rsidRDefault="0041441A" w:rsidP="00F87FD6">
            <w:pPr>
              <w:jc w:val="center"/>
              <w:rPr>
                <w:b/>
              </w:rPr>
            </w:pPr>
          </w:p>
          <w:p w14:paraId="66765937" w14:textId="77777777" w:rsidR="00AE779D" w:rsidRDefault="00AE779D" w:rsidP="00F87FD6">
            <w:pPr>
              <w:jc w:val="center"/>
              <w:rPr>
                <w:b/>
              </w:rPr>
            </w:pPr>
          </w:p>
          <w:p w14:paraId="4EB510E1" w14:textId="77777777" w:rsidR="00AE779D" w:rsidRDefault="00AE779D" w:rsidP="00F87FD6">
            <w:pPr>
              <w:jc w:val="center"/>
              <w:rPr>
                <w:b/>
              </w:rPr>
            </w:pPr>
          </w:p>
          <w:p w14:paraId="504D7CC1" w14:textId="77777777" w:rsidR="00AE779D" w:rsidRDefault="00AE779D" w:rsidP="00F87FD6">
            <w:pPr>
              <w:jc w:val="center"/>
              <w:rPr>
                <w:b/>
              </w:rPr>
            </w:pPr>
          </w:p>
          <w:p w14:paraId="7018852A" w14:textId="77777777" w:rsidR="00AE779D" w:rsidRDefault="00AE779D" w:rsidP="00F87FD6">
            <w:pPr>
              <w:jc w:val="center"/>
              <w:rPr>
                <w:b/>
              </w:rPr>
            </w:pPr>
          </w:p>
          <w:p w14:paraId="2786031A" w14:textId="77777777" w:rsidR="00AE779D" w:rsidRDefault="00AE779D" w:rsidP="00F87FD6">
            <w:pPr>
              <w:jc w:val="center"/>
              <w:rPr>
                <w:b/>
              </w:rPr>
            </w:pPr>
          </w:p>
          <w:p w14:paraId="1D113894" w14:textId="77777777" w:rsidR="00AE779D" w:rsidRDefault="00AE779D" w:rsidP="00F87FD6">
            <w:pPr>
              <w:jc w:val="center"/>
              <w:rPr>
                <w:b/>
              </w:rPr>
            </w:pPr>
          </w:p>
          <w:p w14:paraId="79C1DA9E" w14:textId="77777777" w:rsidR="00AE779D" w:rsidRDefault="00AE779D" w:rsidP="00F87FD6">
            <w:pPr>
              <w:jc w:val="center"/>
              <w:rPr>
                <w:b/>
              </w:rPr>
            </w:pPr>
          </w:p>
          <w:p w14:paraId="4450FF74" w14:textId="77777777" w:rsidR="00AE779D" w:rsidRDefault="00AE779D" w:rsidP="00F87FD6">
            <w:pPr>
              <w:jc w:val="center"/>
              <w:rPr>
                <w:b/>
              </w:rPr>
            </w:pPr>
          </w:p>
          <w:p w14:paraId="233B2FD0" w14:textId="77777777" w:rsidR="00AE779D" w:rsidRDefault="00AE779D" w:rsidP="00F87FD6">
            <w:pPr>
              <w:jc w:val="center"/>
              <w:rPr>
                <w:b/>
              </w:rPr>
            </w:pPr>
          </w:p>
          <w:p w14:paraId="6DDDC647" w14:textId="77777777" w:rsidR="00AE779D" w:rsidRDefault="00AE779D" w:rsidP="00F87FD6">
            <w:pPr>
              <w:jc w:val="center"/>
              <w:rPr>
                <w:b/>
              </w:rPr>
            </w:pPr>
          </w:p>
          <w:p w14:paraId="2CF93902" w14:textId="77777777" w:rsidR="00AE779D" w:rsidRDefault="00AE779D" w:rsidP="00F87FD6">
            <w:pPr>
              <w:jc w:val="center"/>
              <w:rPr>
                <w:b/>
              </w:rPr>
            </w:pPr>
          </w:p>
          <w:p w14:paraId="3398D1AA" w14:textId="77777777" w:rsidR="00AE779D" w:rsidRDefault="00AE779D" w:rsidP="00F87FD6">
            <w:pPr>
              <w:jc w:val="center"/>
              <w:rPr>
                <w:b/>
              </w:rPr>
            </w:pPr>
          </w:p>
          <w:p w14:paraId="6D4BF802" w14:textId="77777777" w:rsidR="00AE779D" w:rsidRDefault="00AE779D" w:rsidP="00F87FD6">
            <w:pPr>
              <w:jc w:val="center"/>
              <w:rPr>
                <w:b/>
              </w:rPr>
            </w:pPr>
          </w:p>
          <w:p w14:paraId="56E29204" w14:textId="77777777" w:rsidR="00AE779D" w:rsidRDefault="00AE779D" w:rsidP="00F87FD6">
            <w:pPr>
              <w:jc w:val="center"/>
              <w:rPr>
                <w:b/>
              </w:rPr>
            </w:pPr>
          </w:p>
          <w:p w14:paraId="5D9B2B4D" w14:textId="77777777" w:rsidR="00AE779D" w:rsidRDefault="00AE779D" w:rsidP="00F87FD6">
            <w:pPr>
              <w:jc w:val="center"/>
              <w:rPr>
                <w:b/>
              </w:rPr>
            </w:pPr>
          </w:p>
          <w:p w14:paraId="33E35C05" w14:textId="77777777" w:rsidR="00AE779D" w:rsidRDefault="00AE779D" w:rsidP="00F87FD6">
            <w:pPr>
              <w:jc w:val="center"/>
              <w:rPr>
                <w:b/>
              </w:rPr>
            </w:pPr>
          </w:p>
          <w:p w14:paraId="30053229" w14:textId="77777777" w:rsidR="00AE779D" w:rsidRDefault="00AE779D" w:rsidP="00F87FD6">
            <w:pPr>
              <w:jc w:val="center"/>
              <w:rPr>
                <w:b/>
              </w:rPr>
            </w:pPr>
          </w:p>
          <w:p w14:paraId="1AECA408" w14:textId="77777777" w:rsidR="00AE779D" w:rsidRDefault="00AE779D" w:rsidP="00F87FD6">
            <w:pPr>
              <w:jc w:val="center"/>
              <w:rPr>
                <w:b/>
              </w:rPr>
            </w:pPr>
          </w:p>
          <w:p w14:paraId="36579A50" w14:textId="77777777" w:rsidR="00AE779D" w:rsidRDefault="00AE779D" w:rsidP="00F87FD6">
            <w:pPr>
              <w:jc w:val="center"/>
              <w:rPr>
                <w:b/>
              </w:rPr>
            </w:pPr>
          </w:p>
          <w:p w14:paraId="61EBA6A5" w14:textId="77777777" w:rsidR="00AE779D" w:rsidRDefault="00AE779D" w:rsidP="00F87FD6">
            <w:pPr>
              <w:jc w:val="center"/>
              <w:rPr>
                <w:b/>
              </w:rPr>
            </w:pPr>
          </w:p>
          <w:p w14:paraId="467AAAAD" w14:textId="77777777" w:rsidR="00AE779D" w:rsidRDefault="00AE779D" w:rsidP="00F87FD6">
            <w:pPr>
              <w:jc w:val="center"/>
              <w:rPr>
                <w:b/>
              </w:rPr>
            </w:pPr>
          </w:p>
          <w:p w14:paraId="7330D39A" w14:textId="77777777" w:rsidR="00AE779D" w:rsidRDefault="00AE779D" w:rsidP="00F87FD6">
            <w:pPr>
              <w:jc w:val="center"/>
              <w:rPr>
                <w:b/>
              </w:rPr>
            </w:pPr>
          </w:p>
          <w:p w14:paraId="39DB4E3A" w14:textId="77777777" w:rsidR="00AE779D" w:rsidRDefault="00AE779D" w:rsidP="00F87FD6">
            <w:pPr>
              <w:jc w:val="center"/>
              <w:rPr>
                <w:b/>
              </w:rPr>
            </w:pPr>
          </w:p>
          <w:p w14:paraId="2D2DF1D8" w14:textId="77777777" w:rsidR="00AE779D" w:rsidRDefault="00AE779D" w:rsidP="00F87FD6">
            <w:pPr>
              <w:jc w:val="center"/>
              <w:rPr>
                <w:b/>
              </w:rPr>
            </w:pPr>
          </w:p>
          <w:p w14:paraId="5FBC0893" w14:textId="77777777" w:rsidR="00AE779D" w:rsidRDefault="00AE779D" w:rsidP="00F87FD6">
            <w:pPr>
              <w:jc w:val="center"/>
              <w:rPr>
                <w:b/>
              </w:rPr>
            </w:pPr>
          </w:p>
          <w:p w14:paraId="2160A1C1" w14:textId="77777777" w:rsidR="00AE779D" w:rsidRDefault="00AE779D" w:rsidP="00AE779D"/>
          <w:p w14:paraId="54BF5A30" w14:textId="77777777" w:rsidR="00AE779D" w:rsidRDefault="00AE779D" w:rsidP="00AE779D"/>
          <w:p w14:paraId="5F8ECB86" w14:textId="77777777" w:rsidR="00AE779D" w:rsidRDefault="00AE779D" w:rsidP="00AE779D"/>
          <w:p w14:paraId="4422C6D3" w14:textId="47118E91" w:rsidR="00AE779D" w:rsidRDefault="00404A8D" w:rsidP="00AE779D">
            <w:r>
              <w:t>L</w:t>
            </w:r>
            <w:r w:rsidR="00AE779D">
              <w:t>a mise en place de cet</w:t>
            </w:r>
            <w:r>
              <w:t xml:space="preserve"> </w:t>
            </w:r>
            <w:r w:rsidR="00AE779D">
              <w:t xml:space="preserve">espace de transition </w:t>
            </w:r>
            <w:r>
              <w:t>est bien</w:t>
            </w:r>
            <w:r w:rsidR="00AE779D">
              <w:t xml:space="preserve"> imputée au futur secteur constructible AUa.</w:t>
            </w:r>
          </w:p>
          <w:p w14:paraId="783F9C2B" w14:textId="77777777" w:rsidR="00CD0E76" w:rsidRDefault="00CD0E76" w:rsidP="00AE779D"/>
          <w:p w14:paraId="7952A2F4" w14:textId="13779ED6" w:rsidR="00AA0EB3" w:rsidRDefault="00CD0E76" w:rsidP="00AE779D">
            <w:r>
              <w:t>ZNT zone de non traitement à gérer : (20m/10m..) au voisinage des zones d’habitation et des personnes vulnérables</w:t>
            </w:r>
            <w:r w:rsidR="00AA0EB3">
              <w:t>. Charte d’engagements de bon voisinage</w:t>
            </w:r>
            <w:r w:rsidR="005B5C86">
              <w:t> : il n’</w:t>
            </w:r>
            <w:r w:rsidR="006F2302">
              <w:t xml:space="preserve">y </w:t>
            </w:r>
            <w:r w:rsidR="005B5C86">
              <w:t>a pas d’</w:t>
            </w:r>
            <w:r w:rsidR="00AA0EB3">
              <w:t>accord local</w:t>
            </w:r>
            <w:r w:rsidR="005B5C86">
              <w:t>.</w:t>
            </w:r>
          </w:p>
          <w:p w14:paraId="148FB601" w14:textId="77777777" w:rsidR="00CD0E76" w:rsidRDefault="00AA0EB3" w:rsidP="00AE779D">
            <w:r>
              <w:lastRenderedPageBreak/>
              <w:t>après EP</w:t>
            </w:r>
            <w:r w:rsidR="008E5941">
              <w:t> : non</w:t>
            </w:r>
          </w:p>
          <w:p w14:paraId="5DDD54D0" w14:textId="77777777" w:rsidR="008E5941" w:rsidRDefault="008E5941" w:rsidP="00AE779D"/>
          <w:p w14:paraId="4999A717" w14:textId="636A20E4" w:rsidR="008E5941" w:rsidRDefault="008E5941" w:rsidP="00AE779D">
            <w:pPr>
              <w:rPr>
                <w:b/>
              </w:rPr>
            </w:pPr>
            <w:r>
              <w:t xml:space="preserve">A voir si AU a rue de Merxheim est terminée : oui : </w:t>
            </w:r>
            <w:r w:rsidR="00404A8D">
              <w:t>modification</w:t>
            </w:r>
            <w:r w:rsidR="00CD5D8A">
              <w:t xml:space="preserve"> de </w:t>
            </w:r>
            <w:r>
              <w:t xml:space="preserve"> l’extrait photo</w:t>
            </w:r>
            <w:r w:rsidR="0074456D">
              <w:t>-</w:t>
            </w:r>
            <w:r>
              <w:t>aérienne</w:t>
            </w:r>
            <w:r w:rsidR="00CD5D8A">
              <w:t xml:space="preserve"> </w:t>
            </w:r>
            <w:r w:rsidR="005B5C86">
              <w:t>p14.</w:t>
            </w:r>
          </w:p>
        </w:tc>
      </w:tr>
      <w:tr w:rsidR="0041441A" w14:paraId="719CD74A" w14:textId="77777777" w:rsidTr="00950B7D">
        <w:trPr>
          <w:tblHeader/>
        </w:trPr>
        <w:tc>
          <w:tcPr>
            <w:tcW w:w="1844" w:type="dxa"/>
            <w:tcBorders>
              <w:bottom w:val="single" w:sz="4" w:space="0" w:color="auto"/>
            </w:tcBorders>
            <w:shd w:val="clear" w:color="auto" w:fill="auto"/>
            <w:vAlign w:val="center"/>
          </w:tcPr>
          <w:p w14:paraId="707DFE08" w14:textId="72C760FE" w:rsidR="0041441A" w:rsidRDefault="00D35D7E">
            <w:pPr>
              <w:jc w:val="center"/>
              <w:rPr>
                <w:b/>
              </w:rPr>
            </w:pPr>
            <w:r>
              <w:rPr>
                <w:b/>
                <w:bCs/>
              </w:rPr>
              <w:lastRenderedPageBreak/>
              <w:t>SCOT grand Ballon</w:t>
            </w:r>
          </w:p>
        </w:tc>
        <w:tc>
          <w:tcPr>
            <w:tcW w:w="1134" w:type="dxa"/>
            <w:tcBorders>
              <w:bottom w:val="single" w:sz="4" w:space="0" w:color="auto"/>
            </w:tcBorders>
          </w:tcPr>
          <w:p w14:paraId="3A90BE51" w14:textId="36F7AB75" w:rsidR="0041441A" w:rsidRDefault="006D54FD" w:rsidP="00642196">
            <w:pPr>
              <w:jc w:val="both"/>
            </w:pPr>
            <w:r>
              <w:t>8 juillet 2024</w:t>
            </w:r>
          </w:p>
        </w:tc>
        <w:tc>
          <w:tcPr>
            <w:tcW w:w="7512" w:type="dxa"/>
            <w:tcBorders>
              <w:bottom w:val="single" w:sz="4" w:space="0" w:color="auto"/>
            </w:tcBorders>
            <w:shd w:val="clear" w:color="auto" w:fill="auto"/>
            <w:vAlign w:val="center"/>
          </w:tcPr>
          <w:p w14:paraId="0BD05178" w14:textId="0A17DD1B" w:rsidR="00D35D7E" w:rsidRDefault="00D35D7E" w:rsidP="00642196">
            <w:pPr>
              <w:jc w:val="both"/>
              <w:rPr>
                <w:iCs/>
              </w:rPr>
            </w:pPr>
          </w:p>
          <w:p w14:paraId="3C777332" w14:textId="77777777" w:rsidR="00274A91" w:rsidRDefault="002D6FA1" w:rsidP="00642196">
            <w:pPr>
              <w:jc w:val="both"/>
              <w:rPr>
                <w:iCs/>
                <w:noProof/>
              </w:rPr>
            </w:pPr>
            <w:r w:rsidRPr="00274A91">
              <w:rPr>
                <w:iCs/>
                <w:noProof/>
                <w:u w:val="single"/>
              </w:rPr>
              <w:t>Courrier</w:t>
            </w:r>
            <w:r w:rsidR="000C79CF">
              <w:rPr>
                <w:iCs/>
                <w:noProof/>
              </w:rPr>
              <w:t xml:space="preserve"> : </w:t>
            </w:r>
          </w:p>
          <w:p w14:paraId="4D8B1DA7" w14:textId="77777777" w:rsidR="00274A91" w:rsidRDefault="00274A91" w:rsidP="00274A91">
            <w:pPr>
              <w:jc w:val="both"/>
              <w:rPr>
                <w:iCs/>
                <w:noProof/>
              </w:rPr>
            </w:pPr>
            <w:r>
              <w:rPr>
                <w:iCs/>
                <w:noProof/>
              </w:rPr>
              <w:t>Mme le maire,</w:t>
            </w:r>
          </w:p>
          <w:p w14:paraId="6CFD7D5C" w14:textId="77777777" w:rsidR="00274A91" w:rsidRDefault="00274A91" w:rsidP="00274A91">
            <w:pPr>
              <w:jc w:val="both"/>
              <w:rPr>
                <w:iCs/>
                <w:noProof/>
              </w:rPr>
            </w:pPr>
            <w:r>
              <w:rPr>
                <w:iCs/>
                <w:noProof/>
              </w:rPr>
              <w:t>…</w:t>
            </w:r>
          </w:p>
          <w:p w14:paraId="53BF2FA0" w14:textId="77777777" w:rsidR="00274A91" w:rsidRDefault="00274A91" w:rsidP="00274A91">
            <w:pPr>
              <w:jc w:val="both"/>
              <w:rPr>
                <w:iCs/>
              </w:rPr>
            </w:pPr>
            <w:r w:rsidRPr="002D6FA1">
              <w:rPr>
                <w:iCs/>
                <w:noProof/>
              </w:rPr>
              <w:t xml:space="preserve">Après analyse de votre dossier j'ai l'honneur de vous informer que ce projet de modification n'est pas de nature à porter atteinte aux orientations du </w:t>
            </w:r>
            <w:r>
              <w:rPr>
                <w:iCs/>
                <w:noProof/>
              </w:rPr>
              <w:t>SC</w:t>
            </w:r>
            <w:r w:rsidRPr="002D6FA1">
              <w:rPr>
                <w:iCs/>
                <w:noProof/>
              </w:rPr>
              <w:t>o</w:t>
            </w:r>
            <w:r>
              <w:rPr>
                <w:iCs/>
                <w:noProof/>
              </w:rPr>
              <w:t>T</w:t>
            </w:r>
            <w:r w:rsidRPr="002D6FA1">
              <w:rPr>
                <w:iCs/>
                <w:noProof/>
              </w:rPr>
              <w:t xml:space="preserve"> Rhin vignoble </w:t>
            </w:r>
            <w:r>
              <w:rPr>
                <w:iCs/>
                <w:noProof/>
              </w:rPr>
              <w:t>G</w:t>
            </w:r>
            <w:r w:rsidRPr="002D6FA1">
              <w:rPr>
                <w:iCs/>
                <w:noProof/>
              </w:rPr>
              <w:t>rand-</w:t>
            </w:r>
            <w:r>
              <w:rPr>
                <w:iCs/>
                <w:noProof/>
              </w:rPr>
              <w:t>B</w:t>
            </w:r>
            <w:r w:rsidRPr="002D6FA1">
              <w:rPr>
                <w:iCs/>
                <w:noProof/>
              </w:rPr>
              <w:t>allon un avis favorable</w:t>
            </w:r>
            <w:r>
              <w:rPr>
                <w:iCs/>
                <w:noProof/>
              </w:rPr>
              <w:t> </w:t>
            </w:r>
            <w:r w:rsidRPr="002D6FA1">
              <w:rPr>
                <w:iCs/>
                <w:noProof/>
              </w:rPr>
              <w:t xml:space="preserve"> assorti d'une recommandation est émis par le syndicat mixte du scot</w:t>
            </w:r>
            <w:r>
              <w:rPr>
                <w:iCs/>
                <w:noProof/>
              </w:rPr>
              <w:t>.</w:t>
            </w:r>
            <w:r w:rsidRPr="002D6FA1">
              <w:rPr>
                <w:iCs/>
                <w:noProof/>
              </w:rPr>
              <w:t xml:space="preserve"> </w:t>
            </w:r>
            <w:r>
              <w:rPr>
                <w:iCs/>
                <w:noProof/>
              </w:rPr>
              <w:t>V</w:t>
            </w:r>
            <w:r w:rsidRPr="002D6FA1">
              <w:rPr>
                <w:iCs/>
                <w:noProof/>
              </w:rPr>
              <w:t xml:space="preserve">ous trouverez ci-après le détail de l'analyse de la compatibilité du projet au regard des orientations du </w:t>
            </w:r>
            <w:r>
              <w:rPr>
                <w:iCs/>
                <w:noProof/>
              </w:rPr>
              <w:t>SC</w:t>
            </w:r>
            <w:r w:rsidRPr="002D6FA1">
              <w:rPr>
                <w:iCs/>
                <w:noProof/>
              </w:rPr>
              <w:t>o</w:t>
            </w:r>
            <w:r>
              <w:rPr>
                <w:iCs/>
                <w:noProof/>
              </w:rPr>
              <w:t>T</w:t>
            </w:r>
            <w:r w:rsidRPr="002D6FA1">
              <w:rPr>
                <w:iCs/>
                <w:noProof/>
              </w:rPr>
              <w:t xml:space="preserve"> en vigueur </w:t>
            </w:r>
            <w:r>
              <w:rPr>
                <w:iCs/>
                <w:noProof/>
              </w:rPr>
              <w:t xml:space="preserve">…….. </w:t>
            </w:r>
          </w:p>
          <w:p w14:paraId="064C1C0A" w14:textId="4B4BF80A" w:rsidR="00D35D7E" w:rsidRDefault="000C79CF" w:rsidP="00642196">
            <w:pPr>
              <w:jc w:val="both"/>
              <w:rPr>
                <w:iCs/>
                <w:noProof/>
              </w:rPr>
            </w:pPr>
            <w:r>
              <w:rPr>
                <w:iCs/>
                <w:noProof/>
              </w:rPr>
              <w:t>avis favorable assorti d’une recommandation.</w:t>
            </w:r>
          </w:p>
          <w:p w14:paraId="1463B257" w14:textId="77777777" w:rsidR="00274A91" w:rsidRDefault="00274A91" w:rsidP="00642196">
            <w:pPr>
              <w:jc w:val="both"/>
              <w:rPr>
                <w:iCs/>
                <w:noProof/>
              </w:rPr>
            </w:pPr>
          </w:p>
          <w:p w14:paraId="3DFF00F4" w14:textId="1604B76B" w:rsidR="00274A91" w:rsidRDefault="00274A91" w:rsidP="00642196">
            <w:pPr>
              <w:jc w:val="both"/>
              <w:rPr>
                <w:iCs/>
                <w:noProof/>
              </w:rPr>
            </w:pPr>
            <w:r w:rsidRPr="00274A91">
              <w:rPr>
                <w:iCs/>
                <w:noProof/>
                <w:u w:val="single"/>
              </w:rPr>
              <w:t>AVIS du SCOT RVGB</w:t>
            </w:r>
            <w:r>
              <w:rPr>
                <w:iCs/>
                <w:noProof/>
              </w:rPr>
              <w:t xml:space="preserve"> : analyse de la comptabilité du projet de PLU modifié avec les prinicpales orientations du </w:t>
            </w:r>
          </w:p>
          <w:p w14:paraId="62472BE6" w14:textId="77777777" w:rsidR="002D6FA1" w:rsidRDefault="002D6FA1" w:rsidP="00642196">
            <w:pPr>
              <w:jc w:val="both"/>
              <w:rPr>
                <w:iCs/>
                <w:noProof/>
              </w:rPr>
            </w:pPr>
          </w:p>
          <w:p w14:paraId="449E5EC7" w14:textId="77777777" w:rsidR="002D6FA1" w:rsidRDefault="002D6FA1" w:rsidP="00642196">
            <w:pPr>
              <w:jc w:val="both"/>
              <w:rPr>
                <w:iCs/>
              </w:rPr>
            </w:pPr>
          </w:p>
          <w:p w14:paraId="7607A666" w14:textId="77777777" w:rsidR="0041441A" w:rsidRDefault="00D35D7E" w:rsidP="00642196">
            <w:pPr>
              <w:jc w:val="both"/>
              <w:rPr>
                <w:iCs/>
              </w:rPr>
            </w:pPr>
            <w:r w:rsidRPr="00D35D7E">
              <w:rPr>
                <w:iCs/>
                <w:noProof/>
              </w:rPr>
              <w:drawing>
                <wp:inline distT="0" distB="0" distL="0" distR="0" wp14:anchorId="0380C551" wp14:editId="17812E92">
                  <wp:extent cx="4684775" cy="3826328"/>
                  <wp:effectExtent l="0" t="0" r="1905" b="3175"/>
                  <wp:docPr id="1013488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88630" name=""/>
                          <pic:cNvPicPr/>
                        </pic:nvPicPr>
                        <pic:blipFill>
                          <a:blip r:embed="rId10"/>
                          <a:stretch>
                            <a:fillRect/>
                          </a:stretch>
                        </pic:blipFill>
                        <pic:spPr>
                          <a:xfrm>
                            <a:off x="0" y="0"/>
                            <a:ext cx="4705566" cy="3843309"/>
                          </a:xfrm>
                          <a:prstGeom prst="rect">
                            <a:avLst/>
                          </a:prstGeom>
                        </pic:spPr>
                      </pic:pic>
                    </a:graphicData>
                  </a:graphic>
                </wp:inline>
              </w:drawing>
            </w:r>
          </w:p>
          <w:p w14:paraId="7D2526F4" w14:textId="77777777" w:rsidR="000F42E2" w:rsidRDefault="000F42E2" w:rsidP="00642196">
            <w:pPr>
              <w:jc w:val="both"/>
              <w:rPr>
                <w:iCs/>
              </w:rPr>
            </w:pPr>
          </w:p>
          <w:p w14:paraId="5D9CBAAF" w14:textId="4BA729E3" w:rsidR="000F42E2" w:rsidRDefault="000F42E2" w:rsidP="00642196">
            <w:pPr>
              <w:jc w:val="both"/>
              <w:rPr>
                <w:iCs/>
              </w:rPr>
            </w:pPr>
            <w:r>
              <w:rPr>
                <w:iCs/>
              </w:rPr>
              <w:t xml:space="preserve">Objet : </w:t>
            </w:r>
          </w:p>
          <w:p w14:paraId="487FE36E" w14:textId="77777777" w:rsidR="00D35D7E" w:rsidRDefault="00D35D7E" w:rsidP="00642196">
            <w:pPr>
              <w:jc w:val="both"/>
              <w:rPr>
                <w:iCs/>
              </w:rPr>
            </w:pPr>
          </w:p>
          <w:p w14:paraId="03D9217E" w14:textId="78C10A99" w:rsidR="00D35D7E" w:rsidRDefault="00D35D7E" w:rsidP="00642196">
            <w:pPr>
              <w:jc w:val="both"/>
              <w:rPr>
                <w:iCs/>
              </w:rPr>
            </w:pPr>
            <w:r w:rsidRPr="00D35D7E">
              <w:rPr>
                <w:iCs/>
                <w:noProof/>
              </w:rPr>
              <w:drawing>
                <wp:inline distT="0" distB="0" distL="0" distR="0" wp14:anchorId="20C08DC3" wp14:editId="160B4730">
                  <wp:extent cx="4501515" cy="4877435"/>
                  <wp:effectExtent l="0" t="0" r="0" b="0"/>
                  <wp:docPr id="1193847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47271" name=""/>
                          <pic:cNvPicPr/>
                        </pic:nvPicPr>
                        <pic:blipFill>
                          <a:blip r:embed="rId11"/>
                          <a:stretch>
                            <a:fillRect/>
                          </a:stretch>
                        </pic:blipFill>
                        <pic:spPr>
                          <a:xfrm>
                            <a:off x="0" y="0"/>
                            <a:ext cx="4501515" cy="4877435"/>
                          </a:xfrm>
                          <a:prstGeom prst="rect">
                            <a:avLst/>
                          </a:prstGeom>
                        </pic:spPr>
                      </pic:pic>
                    </a:graphicData>
                  </a:graphic>
                </wp:inline>
              </w:drawing>
            </w:r>
          </w:p>
          <w:p w14:paraId="183D6AA6" w14:textId="77777777" w:rsidR="00D35D7E" w:rsidRDefault="00D35D7E" w:rsidP="00642196">
            <w:pPr>
              <w:jc w:val="both"/>
              <w:rPr>
                <w:iCs/>
              </w:rPr>
            </w:pPr>
          </w:p>
          <w:p w14:paraId="2C877969" w14:textId="54EA224A" w:rsidR="00D35D7E" w:rsidRPr="00642196" w:rsidRDefault="00D35D7E" w:rsidP="00642196">
            <w:pPr>
              <w:jc w:val="both"/>
              <w:rPr>
                <w:iCs/>
              </w:rPr>
            </w:pPr>
            <w:r w:rsidRPr="00D35D7E">
              <w:rPr>
                <w:iCs/>
                <w:noProof/>
              </w:rPr>
              <w:lastRenderedPageBreak/>
              <w:drawing>
                <wp:inline distT="0" distB="0" distL="0" distR="0" wp14:anchorId="35325583" wp14:editId="67075A41">
                  <wp:extent cx="4501515" cy="968375"/>
                  <wp:effectExtent l="0" t="0" r="0" b="3175"/>
                  <wp:docPr id="555935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35045" name=""/>
                          <pic:cNvPicPr/>
                        </pic:nvPicPr>
                        <pic:blipFill>
                          <a:blip r:embed="rId12"/>
                          <a:stretch>
                            <a:fillRect/>
                          </a:stretch>
                        </pic:blipFill>
                        <pic:spPr>
                          <a:xfrm>
                            <a:off x="0" y="0"/>
                            <a:ext cx="4501515" cy="968375"/>
                          </a:xfrm>
                          <a:prstGeom prst="rect">
                            <a:avLst/>
                          </a:prstGeom>
                        </pic:spPr>
                      </pic:pic>
                    </a:graphicData>
                  </a:graphic>
                </wp:inline>
              </w:drawing>
            </w:r>
          </w:p>
        </w:tc>
        <w:tc>
          <w:tcPr>
            <w:tcW w:w="4092" w:type="dxa"/>
            <w:tcBorders>
              <w:bottom w:val="single" w:sz="4" w:space="0" w:color="auto"/>
            </w:tcBorders>
            <w:shd w:val="clear" w:color="auto" w:fill="auto"/>
            <w:vAlign w:val="center"/>
          </w:tcPr>
          <w:p w14:paraId="652A0D23" w14:textId="77777777" w:rsidR="0041441A" w:rsidRDefault="0041441A">
            <w:pPr>
              <w:jc w:val="center"/>
              <w:rPr>
                <w:b/>
              </w:rPr>
            </w:pPr>
          </w:p>
          <w:p w14:paraId="517F711B" w14:textId="77777777" w:rsidR="00D8198F" w:rsidRDefault="00D8198F">
            <w:pPr>
              <w:jc w:val="center"/>
              <w:rPr>
                <w:b/>
              </w:rPr>
            </w:pPr>
          </w:p>
          <w:p w14:paraId="53D506B6" w14:textId="77777777" w:rsidR="00D8198F" w:rsidRDefault="00D8198F">
            <w:pPr>
              <w:jc w:val="center"/>
              <w:rPr>
                <w:b/>
              </w:rPr>
            </w:pPr>
          </w:p>
          <w:p w14:paraId="7E81A802" w14:textId="77777777" w:rsidR="00D8198F" w:rsidRDefault="00D8198F">
            <w:pPr>
              <w:jc w:val="center"/>
              <w:rPr>
                <w:b/>
              </w:rPr>
            </w:pPr>
          </w:p>
          <w:p w14:paraId="4E94CF73" w14:textId="77777777" w:rsidR="00D8198F" w:rsidRDefault="00D8198F">
            <w:pPr>
              <w:jc w:val="center"/>
              <w:rPr>
                <w:b/>
              </w:rPr>
            </w:pPr>
          </w:p>
          <w:p w14:paraId="6D9A3E67" w14:textId="77777777" w:rsidR="00D8198F" w:rsidRDefault="00D8198F" w:rsidP="00D8198F">
            <w:pPr>
              <w:rPr>
                <w:b/>
              </w:rPr>
            </w:pPr>
          </w:p>
          <w:p w14:paraId="5BA01445" w14:textId="77777777" w:rsidR="00D8198F" w:rsidRDefault="00D8198F" w:rsidP="00D8198F">
            <w:pPr>
              <w:rPr>
                <w:b/>
              </w:rPr>
            </w:pPr>
          </w:p>
          <w:p w14:paraId="71F5BA02" w14:textId="77777777" w:rsidR="00D8198F" w:rsidRDefault="00D8198F" w:rsidP="00D8198F">
            <w:pPr>
              <w:rPr>
                <w:b/>
              </w:rPr>
            </w:pPr>
          </w:p>
          <w:p w14:paraId="25BB17AE" w14:textId="77777777" w:rsidR="00D8198F" w:rsidRDefault="00D8198F" w:rsidP="00D8198F">
            <w:pPr>
              <w:rPr>
                <w:b/>
              </w:rPr>
            </w:pPr>
          </w:p>
          <w:p w14:paraId="2421FBDC" w14:textId="77777777" w:rsidR="00D8198F" w:rsidRDefault="00D8198F" w:rsidP="00D8198F">
            <w:pPr>
              <w:rPr>
                <w:b/>
              </w:rPr>
            </w:pPr>
          </w:p>
          <w:p w14:paraId="7E70D16F" w14:textId="77777777" w:rsidR="00D8198F" w:rsidRDefault="00D8198F" w:rsidP="00D8198F">
            <w:pPr>
              <w:rPr>
                <w:b/>
              </w:rPr>
            </w:pPr>
          </w:p>
          <w:p w14:paraId="5CAC4A60" w14:textId="77777777" w:rsidR="00D8198F" w:rsidRDefault="00D8198F" w:rsidP="00D8198F">
            <w:pPr>
              <w:rPr>
                <w:b/>
              </w:rPr>
            </w:pPr>
          </w:p>
          <w:p w14:paraId="2C6132B2" w14:textId="77777777" w:rsidR="00D8198F" w:rsidRDefault="00D8198F" w:rsidP="00D8198F">
            <w:pPr>
              <w:rPr>
                <w:b/>
              </w:rPr>
            </w:pPr>
          </w:p>
          <w:p w14:paraId="3BA6188C" w14:textId="77777777" w:rsidR="00D8198F" w:rsidRDefault="00D8198F" w:rsidP="00D8198F">
            <w:pPr>
              <w:rPr>
                <w:b/>
              </w:rPr>
            </w:pPr>
          </w:p>
          <w:p w14:paraId="5A6C10CA" w14:textId="77777777" w:rsidR="00D8198F" w:rsidRDefault="00D8198F" w:rsidP="00D8198F">
            <w:pPr>
              <w:rPr>
                <w:b/>
              </w:rPr>
            </w:pPr>
          </w:p>
          <w:p w14:paraId="1B7A3BE9" w14:textId="77777777" w:rsidR="00D8198F" w:rsidRDefault="00D8198F" w:rsidP="00D8198F">
            <w:pPr>
              <w:rPr>
                <w:b/>
              </w:rPr>
            </w:pPr>
          </w:p>
          <w:p w14:paraId="63B2206A" w14:textId="77777777" w:rsidR="00D8198F" w:rsidRDefault="00D8198F" w:rsidP="00D8198F">
            <w:pPr>
              <w:rPr>
                <w:b/>
              </w:rPr>
            </w:pPr>
          </w:p>
          <w:p w14:paraId="617D4D89" w14:textId="77777777" w:rsidR="00D8198F" w:rsidRDefault="00D8198F" w:rsidP="00D8198F">
            <w:pPr>
              <w:rPr>
                <w:b/>
              </w:rPr>
            </w:pPr>
          </w:p>
          <w:p w14:paraId="6E713B79" w14:textId="77777777" w:rsidR="00D8198F" w:rsidRDefault="00D8198F" w:rsidP="00D8198F">
            <w:pPr>
              <w:rPr>
                <w:b/>
              </w:rPr>
            </w:pPr>
          </w:p>
          <w:p w14:paraId="6923E0CB" w14:textId="77777777" w:rsidR="00D8198F" w:rsidRDefault="00D8198F" w:rsidP="00D8198F">
            <w:pPr>
              <w:rPr>
                <w:b/>
              </w:rPr>
            </w:pPr>
          </w:p>
          <w:p w14:paraId="144767C1" w14:textId="77777777" w:rsidR="00D8198F" w:rsidRDefault="00D8198F" w:rsidP="00D8198F">
            <w:pPr>
              <w:rPr>
                <w:b/>
              </w:rPr>
            </w:pPr>
          </w:p>
          <w:p w14:paraId="268C0B46" w14:textId="77777777" w:rsidR="00D8198F" w:rsidRDefault="00D8198F" w:rsidP="00D8198F">
            <w:pPr>
              <w:rPr>
                <w:b/>
              </w:rPr>
            </w:pPr>
          </w:p>
          <w:p w14:paraId="44F4593B" w14:textId="77777777" w:rsidR="00D8198F" w:rsidRDefault="00D8198F" w:rsidP="00D8198F">
            <w:pPr>
              <w:rPr>
                <w:b/>
              </w:rPr>
            </w:pPr>
          </w:p>
          <w:p w14:paraId="1CD005F4" w14:textId="77777777" w:rsidR="00D8198F" w:rsidRDefault="00D8198F" w:rsidP="00D8198F">
            <w:pPr>
              <w:rPr>
                <w:b/>
              </w:rPr>
            </w:pPr>
          </w:p>
          <w:p w14:paraId="3E74FF22" w14:textId="77777777" w:rsidR="00D8198F" w:rsidRDefault="00D8198F" w:rsidP="00D8198F">
            <w:pPr>
              <w:rPr>
                <w:b/>
              </w:rPr>
            </w:pPr>
          </w:p>
          <w:p w14:paraId="462E4444" w14:textId="77777777" w:rsidR="00D8198F" w:rsidRDefault="00D8198F" w:rsidP="00D8198F">
            <w:pPr>
              <w:rPr>
                <w:b/>
              </w:rPr>
            </w:pPr>
          </w:p>
          <w:p w14:paraId="5B8C774A" w14:textId="77777777" w:rsidR="00D8198F" w:rsidRDefault="00D8198F" w:rsidP="00D8198F">
            <w:pPr>
              <w:rPr>
                <w:b/>
              </w:rPr>
            </w:pPr>
          </w:p>
          <w:p w14:paraId="5FEC9AE0" w14:textId="77777777" w:rsidR="00D8198F" w:rsidRDefault="00D8198F" w:rsidP="00D8198F">
            <w:pPr>
              <w:rPr>
                <w:b/>
              </w:rPr>
            </w:pPr>
          </w:p>
          <w:p w14:paraId="4652F5BC" w14:textId="77777777" w:rsidR="00D8198F" w:rsidRDefault="00D8198F" w:rsidP="00D8198F">
            <w:pPr>
              <w:rPr>
                <w:b/>
              </w:rPr>
            </w:pPr>
          </w:p>
          <w:p w14:paraId="50C99C6C" w14:textId="77777777" w:rsidR="00D8198F" w:rsidRDefault="00D8198F" w:rsidP="00D8198F">
            <w:pPr>
              <w:rPr>
                <w:b/>
              </w:rPr>
            </w:pPr>
          </w:p>
          <w:p w14:paraId="6D8EF567" w14:textId="77777777" w:rsidR="00D8198F" w:rsidRDefault="00D8198F" w:rsidP="00D8198F">
            <w:pPr>
              <w:rPr>
                <w:b/>
              </w:rPr>
            </w:pPr>
          </w:p>
          <w:p w14:paraId="0332CDA4" w14:textId="77777777" w:rsidR="00D8198F" w:rsidRDefault="00D8198F" w:rsidP="00D8198F">
            <w:pPr>
              <w:rPr>
                <w:b/>
              </w:rPr>
            </w:pPr>
          </w:p>
          <w:p w14:paraId="762C1898" w14:textId="77777777" w:rsidR="00D8198F" w:rsidRDefault="00D8198F" w:rsidP="00D8198F">
            <w:pPr>
              <w:rPr>
                <w:b/>
              </w:rPr>
            </w:pPr>
          </w:p>
          <w:p w14:paraId="0575DE8E" w14:textId="77777777" w:rsidR="00D8198F" w:rsidRDefault="00D8198F" w:rsidP="00D8198F">
            <w:pPr>
              <w:rPr>
                <w:b/>
              </w:rPr>
            </w:pPr>
          </w:p>
          <w:p w14:paraId="7023AB1D" w14:textId="77777777" w:rsidR="00D8198F" w:rsidRDefault="00D8198F" w:rsidP="00D8198F">
            <w:pPr>
              <w:rPr>
                <w:b/>
              </w:rPr>
            </w:pPr>
          </w:p>
          <w:p w14:paraId="788D0D93" w14:textId="77777777" w:rsidR="00D8198F" w:rsidRDefault="00D8198F" w:rsidP="00D8198F">
            <w:pPr>
              <w:rPr>
                <w:b/>
              </w:rPr>
            </w:pPr>
          </w:p>
          <w:p w14:paraId="2698E820" w14:textId="77777777" w:rsidR="00D8198F" w:rsidRDefault="00D8198F" w:rsidP="00D8198F">
            <w:pPr>
              <w:rPr>
                <w:b/>
              </w:rPr>
            </w:pPr>
          </w:p>
          <w:p w14:paraId="52BBA0B2" w14:textId="77777777" w:rsidR="00D8198F" w:rsidRDefault="00D8198F" w:rsidP="00D8198F">
            <w:pPr>
              <w:rPr>
                <w:b/>
              </w:rPr>
            </w:pPr>
          </w:p>
          <w:p w14:paraId="2FB3E157" w14:textId="77777777" w:rsidR="00D8198F" w:rsidRDefault="00D8198F" w:rsidP="00D8198F">
            <w:pPr>
              <w:rPr>
                <w:b/>
              </w:rPr>
            </w:pPr>
          </w:p>
          <w:p w14:paraId="6965570C" w14:textId="77777777" w:rsidR="00D8198F" w:rsidRDefault="00D8198F" w:rsidP="00D8198F">
            <w:pPr>
              <w:rPr>
                <w:b/>
              </w:rPr>
            </w:pPr>
          </w:p>
          <w:p w14:paraId="199FF321" w14:textId="77777777" w:rsidR="00D8198F" w:rsidRDefault="00D8198F" w:rsidP="00D8198F">
            <w:pPr>
              <w:rPr>
                <w:b/>
              </w:rPr>
            </w:pPr>
          </w:p>
          <w:p w14:paraId="1307CBA0" w14:textId="77777777" w:rsidR="00D8198F" w:rsidRDefault="00D8198F" w:rsidP="00D8198F">
            <w:pPr>
              <w:rPr>
                <w:b/>
              </w:rPr>
            </w:pPr>
          </w:p>
          <w:p w14:paraId="13E2366D" w14:textId="77777777" w:rsidR="00D8198F" w:rsidRDefault="00D8198F" w:rsidP="00D8198F">
            <w:pPr>
              <w:rPr>
                <w:b/>
              </w:rPr>
            </w:pPr>
          </w:p>
          <w:p w14:paraId="2D0D4E55" w14:textId="77777777" w:rsidR="00D8198F" w:rsidRDefault="00D8198F" w:rsidP="00D8198F">
            <w:pPr>
              <w:rPr>
                <w:b/>
              </w:rPr>
            </w:pPr>
          </w:p>
          <w:p w14:paraId="2397E254" w14:textId="77777777" w:rsidR="00D8198F" w:rsidRDefault="00D8198F" w:rsidP="00D8198F">
            <w:pPr>
              <w:rPr>
                <w:b/>
              </w:rPr>
            </w:pPr>
          </w:p>
          <w:p w14:paraId="6927385A" w14:textId="77777777" w:rsidR="00D8198F" w:rsidRDefault="00D8198F" w:rsidP="00D8198F">
            <w:pPr>
              <w:rPr>
                <w:b/>
              </w:rPr>
            </w:pPr>
          </w:p>
          <w:p w14:paraId="2DE092A9" w14:textId="77777777" w:rsidR="00D8198F" w:rsidRDefault="00D8198F" w:rsidP="00D8198F">
            <w:pPr>
              <w:rPr>
                <w:b/>
              </w:rPr>
            </w:pPr>
          </w:p>
          <w:p w14:paraId="5EDEEB93" w14:textId="77777777" w:rsidR="00D8198F" w:rsidRDefault="00D8198F" w:rsidP="00D8198F">
            <w:pPr>
              <w:rPr>
                <w:b/>
              </w:rPr>
            </w:pPr>
          </w:p>
          <w:p w14:paraId="0C7BFBDE" w14:textId="77777777" w:rsidR="00D8198F" w:rsidRDefault="00D8198F" w:rsidP="00D8198F">
            <w:pPr>
              <w:rPr>
                <w:b/>
              </w:rPr>
            </w:pPr>
          </w:p>
          <w:p w14:paraId="68FF3F80" w14:textId="77777777" w:rsidR="00D8198F" w:rsidRDefault="00D8198F" w:rsidP="00D8198F">
            <w:pPr>
              <w:rPr>
                <w:b/>
              </w:rPr>
            </w:pPr>
          </w:p>
          <w:p w14:paraId="1DC64D04" w14:textId="77777777" w:rsidR="00D8198F" w:rsidRDefault="00D8198F" w:rsidP="00D8198F">
            <w:pPr>
              <w:rPr>
                <w:b/>
              </w:rPr>
            </w:pPr>
          </w:p>
          <w:p w14:paraId="25177345" w14:textId="77777777" w:rsidR="00D8198F" w:rsidRDefault="00D8198F" w:rsidP="00D8198F">
            <w:pPr>
              <w:rPr>
                <w:b/>
              </w:rPr>
            </w:pPr>
          </w:p>
          <w:p w14:paraId="1D3231CE" w14:textId="77777777" w:rsidR="00D8198F" w:rsidRDefault="00D8198F" w:rsidP="00D8198F">
            <w:pPr>
              <w:rPr>
                <w:b/>
              </w:rPr>
            </w:pPr>
          </w:p>
          <w:p w14:paraId="7CC0BFA0" w14:textId="77777777" w:rsidR="00D8198F" w:rsidRDefault="00D8198F" w:rsidP="00D8198F">
            <w:pPr>
              <w:rPr>
                <w:b/>
              </w:rPr>
            </w:pPr>
          </w:p>
          <w:p w14:paraId="35B274A0" w14:textId="77777777" w:rsidR="00D8198F" w:rsidRDefault="00D8198F" w:rsidP="00D8198F">
            <w:pPr>
              <w:rPr>
                <w:b/>
              </w:rPr>
            </w:pPr>
          </w:p>
          <w:p w14:paraId="636EF2DC" w14:textId="77777777" w:rsidR="00D8198F" w:rsidRDefault="00D8198F" w:rsidP="00D8198F">
            <w:pPr>
              <w:rPr>
                <w:b/>
              </w:rPr>
            </w:pPr>
          </w:p>
          <w:p w14:paraId="50C61792" w14:textId="77777777" w:rsidR="00D8198F" w:rsidRDefault="00D8198F" w:rsidP="00D8198F">
            <w:pPr>
              <w:rPr>
                <w:b/>
              </w:rPr>
            </w:pPr>
          </w:p>
          <w:p w14:paraId="7415F173" w14:textId="77777777" w:rsidR="00D8198F" w:rsidRDefault="00D8198F" w:rsidP="00D8198F">
            <w:pPr>
              <w:rPr>
                <w:b/>
              </w:rPr>
            </w:pPr>
          </w:p>
          <w:p w14:paraId="14CFE848" w14:textId="77777777" w:rsidR="00D8198F" w:rsidRDefault="00D8198F" w:rsidP="00D8198F">
            <w:pPr>
              <w:rPr>
                <w:b/>
              </w:rPr>
            </w:pPr>
          </w:p>
          <w:p w14:paraId="5E5BB707" w14:textId="77777777" w:rsidR="00D8198F" w:rsidRDefault="00D8198F" w:rsidP="00D8198F">
            <w:pPr>
              <w:rPr>
                <w:b/>
              </w:rPr>
            </w:pPr>
          </w:p>
          <w:p w14:paraId="580474C2" w14:textId="77777777" w:rsidR="00D8198F" w:rsidRDefault="00D8198F" w:rsidP="00D8198F">
            <w:pPr>
              <w:rPr>
                <w:b/>
              </w:rPr>
            </w:pPr>
          </w:p>
          <w:p w14:paraId="266A237A" w14:textId="77777777" w:rsidR="00D8198F" w:rsidRDefault="00D8198F" w:rsidP="00D8198F">
            <w:pPr>
              <w:rPr>
                <w:b/>
              </w:rPr>
            </w:pPr>
          </w:p>
          <w:p w14:paraId="313149E7" w14:textId="77777777" w:rsidR="00D8198F" w:rsidRDefault="00D8198F" w:rsidP="00D8198F">
            <w:pPr>
              <w:rPr>
                <w:b/>
              </w:rPr>
            </w:pPr>
          </w:p>
          <w:p w14:paraId="7F507FAA" w14:textId="77777777" w:rsidR="00D8198F" w:rsidRDefault="00D8198F" w:rsidP="00D8198F">
            <w:pPr>
              <w:rPr>
                <w:b/>
              </w:rPr>
            </w:pPr>
          </w:p>
          <w:p w14:paraId="52662322" w14:textId="77777777" w:rsidR="00D8198F" w:rsidRDefault="00D8198F" w:rsidP="00D8198F">
            <w:pPr>
              <w:rPr>
                <w:b/>
              </w:rPr>
            </w:pPr>
          </w:p>
          <w:p w14:paraId="509379B9" w14:textId="77777777" w:rsidR="00D8198F" w:rsidRDefault="00D8198F" w:rsidP="00D8198F">
            <w:pPr>
              <w:rPr>
                <w:b/>
              </w:rPr>
            </w:pPr>
          </w:p>
          <w:p w14:paraId="6BA88FEA" w14:textId="77777777" w:rsidR="00D8198F" w:rsidRDefault="00D8198F" w:rsidP="00D8198F">
            <w:pPr>
              <w:rPr>
                <w:b/>
              </w:rPr>
            </w:pPr>
          </w:p>
          <w:p w14:paraId="45CBD682" w14:textId="77777777" w:rsidR="00D8198F" w:rsidRDefault="00D8198F" w:rsidP="00D8198F">
            <w:pPr>
              <w:rPr>
                <w:b/>
              </w:rPr>
            </w:pPr>
          </w:p>
          <w:p w14:paraId="4058482D" w14:textId="77777777" w:rsidR="005B5C86" w:rsidRDefault="00D8198F" w:rsidP="00D8198F">
            <w:pPr>
              <w:rPr>
                <w:bCs/>
              </w:rPr>
            </w:pPr>
            <w:r w:rsidRPr="00D8198F">
              <w:rPr>
                <w:bCs/>
              </w:rPr>
              <w:t>Possibilité d’ajout d</w:t>
            </w:r>
            <w:r>
              <w:rPr>
                <w:bCs/>
              </w:rPr>
              <w:t>e cette</w:t>
            </w:r>
            <w:r w:rsidRPr="00D8198F">
              <w:rPr>
                <w:bCs/>
              </w:rPr>
              <w:t xml:space="preserve"> recommandation</w:t>
            </w:r>
            <w:r>
              <w:rPr>
                <w:bCs/>
              </w:rPr>
              <w:t xml:space="preserve"> dans l’OAP</w:t>
            </w:r>
            <w:r w:rsidRPr="00D8198F">
              <w:rPr>
                <w:bCs/>
              </w:rPr>
              <w:t xml:space="preserve">. </w:t>
            </w:r>
          </w:p>
          <w:p w14:paraId="0F6C2638" w14:textId="77777777" w:rsidR="00D8198F" w:rsidRDefault="00D8198F" w:rsidP="00D8198F">
            <w:pPr>
              <w:rPr>
                <w:b/>
              </w:rPr>
            </w:pPr>
          </w:p>
          <w:p w14:paraId="60FDFD8C" w14:textId="77777777" w:rsidR="00D8198F" w:rsidRDefault="00D8198F" w:rsidP="00D8198F">
            <w:pPr>
              <w:rPr>
                <w:b/>
              </w:rPr>
            </w:pPr>
          </w:p>
          <w:p w14:paraId="6AE784A5" w14:textId="77777777" w:rsidR="00D8198F" w:rsidRDefault="00D8198F" w:rsidP="00D8198F">
            <w:pPr>
              <w:rPr>
                <w:b/>
              </w:rPr>
            </w:pPr>
          </w:p>
          <w:p w14:paraId="668FB65D" w14:textId="77777777" w:rsidR="00D8198F" w:rsidRDefault="00D8198F" w:rsidP="00D8198F">
            <w:pPr>
              <w:rPr>
                <w:b/>
              </w:rPr>
            </w:pPr>
          </w:p>
          <w:p w14:paraId="5A25BD0F" w14:textId="77777777" w:rsidR="00D8198F" w:rsidRDefault="00D8198F" w:rsidP="00D8198F">
            <w:pPr>
              <w:rPr>
                <w:b/>
              </w:rPr>
            </w:pPr>
          </w:p>
          <w:p w14:paraId="5AD8315B" w14:textId="77777777" w:rsidR="00D8198F" w:rsidRDefault="00D8198F" w:rsidP="00D8198F">
            <w:pPr>
              <w:rPr>
                <w:b/>
              </w:rPr>
            </w:pPr>
          </w:p>
          <w:p w14:paraId="64BC84B6" w14:textId="77777777" w:rsidR="00D8198F" w:rsidRDefault="00D8198F" w:rsidP="00D8198F">
            <w:pPr>
              <w:rPr>
                <w:b/>
              </w:rPr>
            </w:pPr>
          </w:p>
          <w:p w14:paraId="31BEEE2E" w14:textId="77777777" w:rsidR="00D8198F" w:rsidRDefault="00D8198F" w:rsidP="00D8198F">
            <w:pPr>
              <w:rPr>
                <w:b/>
              </w:rPr>
            </w:pPr>
          </w:p>
          <w:p w14:paraId="77152BE6" w14:textId="77777777" w:rsidR="00D8198F" w:rsidRDefault="00D8198F" w:rsidP="00D8198F">
            <w:pPr>
              <w:rPr>
                <w:b/>
              </w:rPr>
            </w:pPr>
          </w:p>
          <w:p w14:paraId="7A84D350" w14:textId="77777777" w:rsidR="00D8198F" w:rsidRDefault="00D8198F" w:rsidP="00D8198F">
            <w:pPr>
              <w:rPr>
                <w:b/>
              </w:rPr>
            </w:pPr>
          </w:p>
          <w:p w14:paraId="54685D73" w14:textId="77777777" w:rsidR="00D8198F" w:rsidRDefault="00D8198F" w:rsidP="00D8198F">
            <w:pPr>
              <w:rPr>
                <w:b/>
              </w:rPr>
            </w:pPr>
          </w:p>
          <w:p w14:paraId="64497866" w14:textId="393532EC" w:rsidR="00D8198F" w:rsidRDefault="00D8198F" w:rsidP="00D8198F">
            <w:pPr>
              <w:rPr>
                <w:b/>
              </w:rPr>
            </w:pPr>
          </w:p>
        </w:tc>
      </w:tr>
      <w:tr w:rsidR="0041441A" w14:paraId="4830179E" w14:textId="77777777" w:rsidTr="00950B7D">
        <w:trPr>
          <w:tblHeader/>
        </w:trPr>
        <w:tc>
          <w:tcPr>
            <w:tcW w:w="1844" w:type="dxa"/>
            <w:tcBorders>
              <w:bottom w:val="single" w:sz="4" w:space="0" w:color="auto"/>
            </w:tcBorders>
            <w:shd w:val="clear" w:color="auto" w:fill="auto"/>
            <w:vAlign w:val="center"/>
          </w:tcPr>
          <w:p w14:paraId="4B98BD41" w14:textId="5EC88688" w:rsidR="0041441A" w:rsidRPr="00642196" w:rsidRDefault="00274A91">
            <w:pPr>
              <w:jc w:val="center"/>
              <w:rPr>
                <w:b/>
                <w:bCs/>
              </w:rPr>
            </w:pPr>
            <w:r>
              <w:rPr>
                <w:b/>
                <w:bCs/>
              </w:rPr>
              <w:lastRenderedPageBreak/>
              <w:t>SCOT grand Ballon</w:t>
            </w:r>
          </w:p>
        </w:tc>
        <w:tc>
          <w:tcPr>
            <w:tcW w:w="1134" w:type="dxa"/>
            <w:tcBorders>
              <w:bottom w:val="single" w:sz="4" w:space="0" w:color="auto"/>
            </w:tcBorders>
          </w:tcPr>
          <w:p w14:paraId="170BCB33" w14:textId="77777777" w:rsidR="0041441A" w:rsidRDefault="00274A91" w:rsidP="00642196">
            <w:pPr>
              <w:jc w:val="both"/>
            </w:pPr>
            <w:r>
              <w:t>Autre courrier</w:t>
            </w:r>
          </w:p>
          <w:p w14:paraId="1C8453A3" w14:textId="16C9FB17" w:rsidR="00274A91" w:rsidRPr="001120E4" w:rsidRDefault="00274A91" w:rsidP="00642196">
            <w:pPr>
              <w:jc w:val="both"/>
            </w:pPr>
            <w:r>
              <w:t>8 juillet 2024</w:t>
            </w:r>
          </w:p>
        </w:tc>
        <w:tc>
          <w:tcPr>
            <w:tcW w:w="7512" w:type="dxa"/>
            <w:tcBorders>
              <w:bottom w:val="single" w:sz="4" w:space="0" w:color="auto"/>
            </w:tcBorders>
            <w:shd w:val="clear" w:color="auto" w:fill="auto"/>
            <w:vAlign w:val="center"/>
          </w:tcPr>
          <w:p w14:paraId="6C4B3A39" w14:textId="77777777" w:rsidR="0041441A" w:rsidRDefault="006471E6" w:rsidP="00642196">
            <w:pPr>
              <w:jc w:val="both"/>
              <w:rPr>
                <w:noProof/>
              </w:rPr>
            </w:pPr>
            <w:r>
              <w:rPr>
                <w:noProof/>
              </w:rPr>
              <w:t>Objet : information sur l’apllication de la loi Climat et résilience et du principe de Zéro Artificialisation Nette (ZAN)</w:t>
            </w:r>
          </w:p>
          <w:p w14:paraId="7881897F" w14:textId="4EDDFBDB" w:rsidR="006471E6" w:rsidRDefault="003D0FDA" w:rsidP="00642196">
            <w:pPr>
              <w:jc w:val="both"/>
              <w:rPr>
                <w:noProof/>
              </w:rPr>
            </w:pPr>
            <w:r>
              <w:rPr>
                <w:noProof/>
              </w:rPr>
              <w:t>…..</w:t>
            </w:r>
          </w:p>
          <w:p w14:paraId="120A07E0" w14:textId="77777777" w:rsidR="006471E6" w:rsidRPr="003D0FDA" w:rsidRDefault="003D0FDA" w:rsidP="00642196">
            <w:pPr>
              <w:jc w:val="both"/>
              <w:rPr>
                <w:noProof/>
                <w:sz w:val="20"/>
              </w:rPr>
            </w:pPr>
            <w:r w:rsidRPr="003D0FDA">
              <w:rPr>
                <w:noProof/>
                <w:sz w:val="20"/>
              </w:rPr>
              <w:t>Cependant au regard des objectifs et du calendrier d'application de la loi, je ne peux que vous inviter à prendre en compte, dès à présent, les objectifs visant à réduire de moitié la consommation des espaces naturels agricoles et forestiers sur la période 2021-2031. Le décompte de la consommation des surfaces agricoles naturelles et forestières est en cours depuis le 22 août 2021. Le total de ces surfaces déjà consommées sera très certainement déduit du calcul des surfaces d'extension urbaines qui pourraient être allouées aux SCoT pour les périodes 2021-2031, 2031-2041 et 2041-2050. Les services de l'État ne manqueront pas de vous le rappeler lors de leur avis sur l'évolution de votre document d'urbanisme. Ces enjeux nous amènent à réfléchir différemment l'urbanisation et le développement de nos communes, à expérimenter de nouveau modèle d'aménagement à mobiliser des outils différents à cet à cet effet ……</w:t>
            </w:r>
          </w:p>
          <w:p w14:paraId="3DA13716" w14:textId="74B6151F" w:rsidR="003D0FDA" w:rsidRDefault="003D0FDA" w:rsidP="00642196">
            <w:pPr>
              <w:jc w:val="both"/>
            </w:pPr>
            <w:r w:rsidRPr="003D0FDA">
              <w:rPr>
                <w:noProof/>
                <w:sz w:val="20"/>
              </w:rPr>
              <w:t>Mes services se tiennent bien évidemment à votre disposition pour vous accompagner dans vos démarches et pour tout renseignement complémentaire…</w:t>
            </w:r>
          </w:p>
        </w:tc>
        <w:tc>
          <w:tcPr>
            <w:tcW w:w="4092" w:type="dxa"/>
            <w:tcBorders>
              <w:bottom w:val="single" w:sz="4" w:space="0" w:color="auto"/>
            </w:tcBorders>
            <w:shd w:val="clear" w:color="auto" w:fill="auto"/>
            <w:vAlign w:val="center"/>
          </w:tcPr>
          <w:p w14:paraId="6CCB23FA" w14:textId="77777777" w:rsidR="0041441A" w:rsidRDefault="0041441A">
            <w:pPr>
              <w:jc w:val="center"/>
              <w:rPr>
                <w:b/>
              </w:rPr>
            </w:pPr>
          </w:p>
        </w:tc>
      </w:tr>
      <w:tr w:rsidR="00274A91" w14:paraId="6CD1C860" w14:textId="77777777" w:rsidTr="00950B7D">
        <w:trPr>
          <w:tblHeader/>
        </w:trPr>
        <w:tc>
          <w:tcPr>
            <w:tcW w:w="1844" w:type="dxa"/>
            <w:tcBorders>
              <w:bottom w:val="single" w:sz="4" w:space="0" w:color="auto"/>
            </w:tcBorders>
            <w:shd w:val="clear" w:color="auto" w:fill="C6D9F1" w:themeFill="text2" w:themeFillTint="33"/>
            <w:vAlign w:val="center"/>
          </w:tcPr>
          <w:p w14:paraId="6D0B71D8" w14:textId="77777777" w:rsidR="00274A91" w:rsidRDefault="00274A91" w:rsidP="00EE7B17">
            <w:pPr>
              <w:jc w:val="center"/>
              <w:rPr>
                <w:b/>
              </w:rPr>
            </w:pPr>
          </w:p>
        </w:tc>
        <w:tc>
          <w:tcPr>
            <w:tcW w:w="1134" w:type="dxa"/>
            <w:tcBorders>
              <w:bottom w:val="single" w:sz="4" w:space="0" w:color="auto"/>
            </w:tcBorders>
            <w:shd w:val="clear" w:color="auto" w:fill="C6D9F1" w:themeFill="text2" w:themeFillTint="33"/>
          </w:tcPr>
          <w:p w14:paraId="6B1B654D" w14:textId="77777777" w:rsidR="00274A91" w:rsidRDefault="00274A91" w:rsidP="00EE7B17">
            <w:pPr>
              <w:pStyle w:val="Titre1"/>
              <w:spacing w:before="0"/>
              <w:rPr>
                <w:i w:val="0"/>
              </w:rPr>
            </w:pPr>
          </w:p>
        </w:tc>
        <w:tc>
          <w:tcPr>
            <w:tcW w:w="7512" w:type="dxa"/>
            <w:tcBorders>
              <w:bottom w:val="single" w:sz="4" w:space="0" w:color="auto"/>
            </w:tcBorders>
            <w:shd w:val="clear" w:color="auto" w:fill="C6D9F1" w:themeFill="text2" w:themeFillTint="33"/>
            <w:vAlign w:val="center"/>
          </w:tcPr>
          <w:p w14:paraId="150A224D" w14:textId="77777777" w:rsidR="00274A91" w:rsidRDefault="00274A91" w:rsidP="00EE7B17">
            <w:pPr>
              <w:pStyle w:val="Titre1"/>
              <w:spacing w:before="0"/>
              <w:rPr>
                <w:i w:val="0"/>
              </w:rPr>
            </w:pPr>
          </w:p>
        </w:tc>
        <w:tc>
          <w:tcPr>
            <w:tcW w:w="4092" w:type="dxa"/>
            <w:tcBorders>
              <w:bottom w:val="single" w:sz="4" w:space="0" w:color="auto"/>
            </w:tcBorders>
            <w:shd w:val="clear" w:color="auto" w:fill="C6D9F1" w:themeFill="text2" w:themeFillTint="33"/>
            <w:vAlign w:val="center"/>
          </w:tcPr>
          <w:p w14:paraId="40D2AA08" w14:textId="77777777" w:rsidR="00274A91" w:rsidRDefault="00274A91" w:rsidP="00EE7B17">
            <w:pPr>
              <w:jc w:val="center"/>
              <w:rPr>
                <w:b/>
              </w:rPr>
            </w:pPr>
          </w:p>
        </w:tc>
      </w:tr>
      <w:tr w:rsidR="00274A91" w14:paraId="6B95EBE0" w14:textId="77777777" w:rsidTr="00950B7D">
        <w:trPr>
          <w:tblHeader/>
        </w:trPr>
        <w:tc>
          <w:tcPr>
            <w:tcW w:w="1844" w:type="dxa"/>
            <w:tcBorders>
              <w:bottom w:val="single" w:sz="4" w:space="0" w:color="auto"/>
            </w:tcBorders>
            <w:shd w:val="clear" w:color="auto" w:fill="auto"/>
            <w:vAlign w:val="center"/>
          </w:tcPr>
          <w:p w14:paraId="27582F6A" w14:textId="77777777" w:rsidR="00274A91" w:rsidRDefault="00274A91" w:rsidP="0070697A">
            <w:pPr>
              <w:jc w:val="center"/>
              <w:rPr>
                <w:b/>
                <w:bCs/>
              </w:rPr>
            </w:pPr>
          </w:p>
        </w:tc>
        <w:tc>
          <w:tcPr>
            <w:tcW w:w="1134" w:type="dxa"/>
            <w:tcBorders>
              <w:bottom w:val="single" w:sz="4" w:space="0" w:color="auto"/>
            </w:tcBorders>
          </w:tcPr>
          <w:p w14:paraId="7D1FCDB2" w14:textId="77777777" w:rsidR="00274A91" w:rsidRDefault="00274A91" w:rsidP="0070697A">
            <w:pPr>
              <w:jc w:val="both"/>
            </w:pPr>
          </w:p>
        </w:tc>
        <w:tc>
          <w:tcPr>
            <w:tcW w:w="7512" w:type="dxa"/>
            <w:tcBorders>
              <w:bottom w:val="single" w:sz="4" w:space="0" w:color="auto"/>
            </w:tcBorders>
            <w:shd w:val="clear" w:color="auto" w:fill="auto"/>
            <w:vAlign w:val="center"/>
          </w:tcPr>
          <w:p w14:paraId="48231DD9" w14:textId="77777777" w:rsidR="00274A91" w:rsidRPr="0070697A" w:rsidRDefault="00274A91" w:rsidP="00AF61E6">
            <w:pPr>
              <w:rPr>
                <w:bCs/>
                <w:sz w:val="20"/>
              </w:rPr>
            </w:pPr>
          </w:p>
        </w:tc>
        <w:tc>
          <w:tcPr>
            <w:tcW w:w="4092" w:type="dxa"/>
            <w:tcBorders>
              <w:bottom w:val="single" w:sz="4" w:space="0" w:color="auto"/>
            </w:tcBorders>
            <w:shd w:val="clear" w:color="auto" w:fill="auto"/>
            <w:vAlign w:val="center"/>
          </w:tcPr>
          <w:p w14:paraId="063CF529" w14:textId="77777777" w:rsidR="00274A91" w:rsidRDefault="00274A91" w:rsidP="0070697A">
            <w:pPr>
              <w:rPr>
                <w:bCs/>
                <w:sz w:val="20"/>
              </w:rPr>
            </w:pPr>
          </w:p>
        </w:tc>
      </w:tr>
      <w:tr w:rsidR="0070697A" w14:paraId="1DD1E06A" w14:textId="77777777" w:rsidTr="00950B7D">
        <w:trPr>
          <w:tblHeader/>
        </w:trPr>
        <w:tc>
          <w:tcPr>
            <w:tcW w:w="1844" w:type="dxa"/>
            <w:tcBorders>
              <w:bottom w:val="single" w:sz="4" w:space="0" w:color="auto"/>
            </w:tcBorders>
            <w:shd w:val="clear" w:color="auto" w:fill="auto"/>
            <w:vAlign w:val="center"/>
          </w:tcPr>
          <w:p w14:paraId="1B860D3A" w14:textId="62F12B44" w:rsidR="0070697A" w:rsidRDefault="00AF61E6" w:rsidP="0070697A">
            <w:pPr>
              <w:jc w:val="center"/>
              <w:rPr>
                <w:b/>
                <w:bCs/>
              </w:rPr>
            </w:pPr>
            <w:r>
              <w:rPr>
                <w:b/>
                <w:bCs/>
              </w:rPr>
              <w:lastRenderedPageBreak/>
              <w:t>Préfecture du Haut-Rhin</w:t>
            </w:r>
          </w:p>
        </w:tc>
        <w:tc>
          <w:tcPr>
            <w:tcW w:w="1134" w:type="dxa"/>
            <w:tcBorders>
              <w:bottom w:val="single" w:sz="4" w:space="0" w:color="auto"/>
            </w:tcBorders>
          </w:tcPr>
          <w:p w14:paraId="76D01922" w14:textId="21AFE40A" w:rsidR="0070697A" w:rsidRDefault="00AF61E6" w:rsidP="00AF61E6">
            <w:pPr>
              <w:pStyle w:val="Paragraphedeliste"/>
              <w:ind w:left="0"/>
              <w:jc w:val="both"/>
            </w:pPr>
            <w:r>
              <w:t xml:space="preserve">17 juillet 2024 </w:t>
            </w:r>
          </w:p>
        </w:tc>
        <w:tc>
          <w:tcPr>
            <w:tcW w:w="7512" w:type="dxa"/>
            <w:tcBorders>
              <w:bottom w:val="single" w:sz="4" w:space="0" w:color="auto"/>
            </w:tcBorders>
            <w:shd w:val="clear" w:color="auto" w:fill="auto"/>
            <w:vAlign w:val="center"/>
          </w:tcPr>
          <w:p w14:paraId="20F1DCEA" w14:textId="381315E8" w:rsidR="0070697A" w:rsidRPr="0070697A" w:rsidRDefault="0070697A" w:rsidP="00F31CFE">
            <w:pPr>
              <w:jc w:val="center"/>
              <w:rPr>
                <w:b/>
              </w:rPr>
            </w:pPr>
            <w:r w:rsidRPr="0070697A">
              <w:rPr>
                <w:b/>
              </w:rPr>
              <w:t> </w:t>
            </w:r>
          </w:p>
          <w:p w14:paraId="54EB3AD0" w14:textId="36ED6B71" w:rsidR="0070697A" w:rsidRDefault="00480372" w:rsidP="00F31CFE">
            <w:pPr>
              <w:pStyle w:val="Paragraphedeliste"/>
              <w:ind w:left="0"/>
              <w:jc w:val="both"/>
            </w:pPr>
            <w:r>
              <w:t>1.justification de l’utilité d’ouvrir une zone à urbaniser</w:t>
            </w:r>
            <w:r w:rsidR="00567D73">
              <w:t xml:space="preserve"> …….</w:t>
            </w:r>
          </w:p>
          <w:p w14:paraId="7EA61E44" w14:textId="77777777" w:rsidR="00567D73" w:rsidRDefault="00567D73" w:rsidP="00F31CFE">
            <w:pPr>
              <w:pStyle w:val="Paragraphedeliste"/>
              <w:ind w:left="0"/>
              <w:jc w:val="both"/>
            </w:pPr>
            <w:r>
              <w:t>……</w:t>
            </w:r>
          </w:p>
          <w:p w14:paraId="73D3E085" w14:textId="40CC74B5" w:rsidR="00567D73" w:rsidRDefault="00567D73" w:rsidP="00F31CFE">
            <w:pPr>
              <w:pStyle w:val="Paragraphedeliste"/>
              <w:ind w:left="0"/>
              <w:jc w:val="both"/>
            </w:pPr>
            <w:r>
              <w:t>Un inventaire des dents creuses disponibles au sein de son emprise urbaine permet de préciser en quoi la construction de nouveaux logements ne peut se faire dans ces zones. Cet inventaire est absent de projet notifié et de la délibération motivée.</w:t>
            </w:r>
          </w:p>
          <w:p w14:paraId="56FCBA4F" w14:textId="4BD81EA4" w:rsidR="00567D73" w:rsidRDefault="00567D73" w:rsidP="00F31CFE">
            <w:pPr>
              <w:pStyle w:val="Paragraphedeliste"/>
              <w:ind w:left="0"/>
              <w:jc w:val="both"/>
            </w:pPr>
            <w:r>
              <w:t>La vacance de logements dans la commune s’élève à 8.8 % en 2020, soit 31 % logements (données INSEE). Le projet d’aménagement et de développement durable (PADD) « axe 2-promouvoir une évolution de Gundolsheim dans le respect du site et du cadre de vie » précise « la mobilisation de ces logements participe à la mise en valeur et à la dynamisation du patrimoine bâti ». or ni le projet de modification notifié et ni la délibération n’exposent la mobilisation de la vacance comme alternative à la création de nouveau</w:t>
            </w:r>
            <w:r w:rsidR="00770E17">
              <w:t>x</w:t>
            </w:r>
            <w:r>
              <w:t xml:space="preserve"> logements.</w:t>
            </w:r>
          </w:p>
          <w:p w14:paraId="00E196C2" w14:textId="3D2D0BC0" w:rsidR="00770E17" w:rsidRDefault="00770E17" w:rsidP="00F31CFE">
            <w:pPr>
              <w:pStyle w:val="Paragraphedeliste"/>
              <w:ind w:left="0"/>
              <w:jc w:val="both"/>
            </w:pPr>
            <w:r>
              <w:t>Concernant le secteur rue de Rouffach la délibération évoque « à brève échéance, la mise en œuvre d’une opération d’aménagement » et reste muette sur le secteur rue de Merxheim. La commune est invitée à apporter des précisions complémentaires sur le nombre de logements projetés dans ces deux secteurs avec un échéancier de fin de construction afin d’obtenir une vision éclairée du nombre de logements construits. La commune reste muette sur les possibilités de mutation du bâti existant.</w:t>
            </w:r>
          </w:p>
          <w:p w14:paraId="5BA83657" w14:textId="76017AF3" w:rsidR="00567D73" w:rsidRDefault="00567D73" w:rsidP="00F31CFE">
            <w:pPr>
              <w:pStyle w:val="Paragraphedeliste"/>
              <w:ind w:left="0"/>
              <w:jc w:val="both"/>
            </w:pPr>
          </w:p>
          <w:p w14:paraId="166B4809" w14:textId="77777777" w:rsidR="00480372" w:rsidRPr="00C32034" w:rsidRDefault="00480372" w:rsidP="00F31CFE">
            <w:pPr>
              <w:pStyle w:val="Paragraphedeliste"/>
              <w:ind w:left="0"/>
              <w:jc w:val="both"/>
              <w:rPr>
                <w:u w:val="single"/>
              </w:rPr>
            </w:pPr>
            <w:r w:rsidRPr="00C32034">
              <w:rPr>
                <w:u w:val="single"/>
              </w:rPr>
              <w:t>2. les zones à urbaniser identifiées dans le PLU.</w:t>
            </w:r>
          </w:p>
          <w:p w14:paraId="13FE287E" w14:textId="77777777" w:rsidR="003D611E" w:rsidRDefault="003D611E" w:rsidP="00F31CFE">
            <w:pPr>
              <w:pStyle w:val="Paragraphedeliste"/>
              <w:ind w:left="0"/>
              <w:jc w:val="both"/>
            </w:pPr>
          </w:p>
          <w:p w14:paraId="0432DE7D" w14:textId="77777777" w:rsidR="003D611E" w:rsidRPr="000E1150" w:rsidRDefault="003A641B" w:rsidP="00F31CFE">
            <w:pPr>
              <w:pStyle w:val="Paragraphedeliste"/>
              <w:ind w:left="0"/>
              <w:jc w:val="both"/>
              <w:rPr>
                <w:b/>
                <w:bCs/>
              </w:rPr>
            </w:pPr>
            <w:r>
              <w:t>Le secteur AUa rue de Rouffach de 1 Ha est voué « à brève échéance à la mise en œuvre d’une opération d’aménagement » …</w:t>
            </w:r>
            <w:r w:rsidR="000E1150">
              <w:t xml:space="preserve">si on peut estimer le nombre de logements d’après la densité applicable retenue par le SCoT qui est de 20 logements/ha, le projet ne précise pas le nombre définitif de logements ainsi que le calendrier des échéances. </w:t>
            </w:r>
            <w:r w:rsidRPr="000E1150">
              <w:rPr>
                <w:b/>
                <w:bCs/>
              </w:rPr>
              <w:t xml:space="preserve">La collectivité </w:t>
            </w:r>
            <w:r w:rsidR="00AB1DCD" w:rsidRPr="000E1150">
              <w:rPr>
                <w:b/>
                <w:bCs/>
              </w:rPr>
              <w:t xml:space="preserve"> </w:t>
            </w:r>
            <w:r w:rsidRPr="000E1150">
              <w:rPr>
                <w:b/>
                <w:bCs/>
              </w:rPr>
              <w:t>est invitée à préciser ces éléments.</w:t>
            </w:r>
          </w:p>
          <w:p w14:paraId="18CD3C48" w14:textId="77777777" w:rsidR="000E1150" w:rsidRDefault="000E1150" w:rsidP="00F31CFE">
            <w:pPr>
              <w:pStyle w:val="Paragraphedeliste"/>
              <w:ind w:left="0"/>
              <w:jc w:val="both"/>
            </w:pPr>
          </w:p>
          <w:p w14:paraId="2EC9EA94" w14:textId="5307A9C2" w:rsidR="00C32034" w:rsidRDefault="00C32034" w:rsidP="00F31CFE">
            <w:pPr>
              <w:pStyle w:val="Paragraphedeliste"/>
              <w:numPr>
                <w:ilvl w:val="0"/>
                <w:numId w:val="36"/>
              </w:numPr>
              <w:ind w:left="0"/>
              <w:jc w:val="both"/>
            </w:pPr>
            <w:r w:rsidRPr="00C32034">
              <w:t>Les secteurs à urbanisation immédiate</w:t>
            </w:r>
            <w:r>
              <w:t xml:space="preserve"> AUa </w:t>
            </w:r>
          </w:p>
          <w:p w14:paraId="607859D5" w14:textId="473E5266" w:rsidR="000E1150" w:rsidRPr="000E1150" w:rsidRDefault="000E1150" w:rsidP="00F31CFE">
            <w:pPr>
              <w:pStyle w:val="Paragraphedeliste"/>
              <w:ind w:left="0"/>
              <w:jc w:val="both"/>
              <w:rPr>
                <w:b/>
                <w:bCs/>
              </w:rPr>
            </w:pPr>
            <w:r>
              <w:t xml:space="preserve">Le secteur AUa rue de Merxheim </w:t>
            </w:r>
            <w:r w:rsidRPr="000E1150">
              <w:t xml:space="preserve">est </w:t>
            </w:r>
            <w:r>
              <w:t>« </w:t>
            </w:r>
            <w:r w:rsidRPr="000E1150">
              <w:t xml:space="preserve">en cours de finalisation quant à son aménagement </w:t>
            </w:r>
            <w:r>
              <w:t>(</w:t>
            </w:r>
            <w:r w:rsidRPr="000E1150">
              <w:t>une quinzaine d'implantations actuellement</w:t>
            </w:r>
            <w:r>
              <w:t>)</w:t>
            </w:r>
            <w:r w:rsidRPr="000E1150">
              <w:t xml:space="preserve"> </w:t>
            </w:r>
            <w:r>
              <w:t>(</w:t>
            </w:r>
            <w:r w:rsidRPr="000E1150">
              <w:t>note de présentation p</w:t>
            </w:r>
            <w:r>
              <w:t xml:space="preserve"> 9)</w:t>
            </w:r>
            <w:r w:rsidRPr="000E1150">
              <w:t>.</w:t>
            </w:r>
            <w:r>
              <w:t xml:space="preserve"> C</w:t>
            </w:r>
            <w:r w:rsidRPr="000E1150">
              <w:t>om</w:t>
            </w:r>
            <w:r>
              <w:t>me</w:t>
            </w:r>
            <w:r w:rsidRPr="000E1150">
              <w:t xml:space="preserve"> pour le secteur AUA rue de Rouffach</w:t>
            </w:r>
            <w:r>
              <w:t>,</w:t>
            </w:r>
            <w:r w:rsidRPr="000E1150">
              <w:t xml:space="preserve"> le projet ne précise pas le nombre définitif de logements ainsi que le calendrier reprenant les échéances</w:t>
            </w:r>
            <w:r>
              <w:t>.</w:t>
            </w:r>
            <w:r w:rsidRPr="000E1150">
              <w:t xml:space="preserve"> </w:t>
            </w:r>
            <w:r w:rsidRPr="000E1150">
              <w:rPr>
                <w:b/>
                <w:bCs/>
              </w:rPr>
              <w:t>La collectivité est invitée à préciser ces éléments.</w:t>
            </w:r>
          </w:p>
          <w:p w14:paraId="487274BB" w14:textId="081880B5" w:rsidR="000E1150" w:rsidRDefault="000E1150" w:rsidP="00F31CFE">
            <w:pPr>
              <w:pStyle w:val="Paragraphedeliste"/>
              <w:ind w:left="0"/>
              <w:jc w:val="both"/>
            </w:pPr>
            <w:r w:rsidRPr="000E1150">
              <w:t>Enfin le secteur AU</w:t>
            </w:r>
            <w:r w:rsidR="00950B7D">
              <w:t>a</w:t>
            </w:r>
            <w:r w:rsidRPr="000E1150">
              <w:t xml:space="preserve"> rue du </w:t>
            </w:r>
            <w:r>
              <w:t>D</w:t>
            </w:r>
            <w:r w:rsidRPr="000E1150">
              <w:t xml:space="preserve">orfgraben le projet de modification évoque une rétention foncière malgré plusieurs tentatives d'engager une procédure d'affût les </w:t>
            </w:r>
            <w:r w:rsidRPr="000E1150">
              <w:lastRenderedPageBreak/>
              <w:t xml:space="preserve">propriétaires souhaitant maintenir leur terrain en l'état sous forme de jardin au cœur du village </w:t>
            </w:r>
            <w:r>
              <w:t>(</w:t>
            </w:r>
            <w:r w:rsidRPr="000E1150">
              <w:t>note présentation page 8</w:t>
            </w:r>
            <w:r>
              <w:t>).</w:t>
            </w:r>
          </w:p>
          <w:p w14:paraId="785C4C10" w14:textId="3E6C5C3E" w:rsidR="000E1150" w:rsidRDefault="000E1150" w:rsidP="00F31CFE">
            <w:pPr>
              <w:pStyle w:val="Paragraphedeliste"/>
              <w:ind w:left="0"/>
              <w:jc w:val="both"/>
            </w:pPr>
            <w:r w:rsidRPr="000E1150">
              <w:t>Si une tentative d'engager une procédure d'</w:t>
            </w:r>
            <w:r>
              <w:t>AFU</w:t>
            </w:r>
            <w:r w:rsidR="00950B7D">
              <w:t xml:space="preserve"> a échoué</w:t>
            </w:r>
            <w:r>
              <w:t xml:space="preserve">, ce n’est pas le seul outil </w:t>
            </w:r>
            <w:r w:rsidRPr="000E1150">
              <w:t>disponible pour lutter contre la rétention foncière</w:t>
            </w:r>
            <w:r>
              <w:t>.</w:t>
            </w:r>
            <w:r w:rsidRPr="000E1150">
              <w:t xml:space="preserve"> </w:t>
            </w:r>
            <w:r>
              <w:t>L</w:t>
            </w:r>
            <w:r w:rsidRPr="000E1150">
              <w:t>es établissements publics fonciers peuvent accompagner les communes dans la définition de leur projet et favoriser l'optimisation du foncier</w:t>
            </w:r>
            <w:r>
              <w:t>.</w:t>
            </w:r>
            <w:r w:rsidRPr="000E1150">
              <w:t xml:space="preserve"> </w:t>
            </w:r>
            <w:r>
              <w:t>L</w:t>
            </w:r>
            <w:r w:rsidRPr="000E1150">
              <w:t>eurs compétences en ingénierie foncière permettent d'assister les collectivités dans la définition d'une stratégie foncière d'anticipation</w:t>
            </w:r>
            <w:r>
              <w:t>.</w:t>
            </w:r>
            <w:r w:rsidRPr="000E1150">
              <w:t xml:space="preserve"> </w:t>
            </w:r>
            <w:r>
              <w:t>L</w:t>
            </w:r>
            <w:r w:rsidRPr="000E1150">
              <w:t xml:space="preserve">a commune est invitée à se rapprocher d'un EPF </w:t>
            </w:r>
            <w:r>
              <w:t>(EPF</w:t>
            </w:r>
            <w:r w:rsidRPr="000E1150">
              <w:t xml:space="preserve"> d'Alsace par exemple</w:t>
            </w:r>
            <w:r>
              <w:t>)</w:t>
            </w:r>
            <w:r w:rsidRPr="000E1150">
              <w:t xml:space="preserve"> afin d'évaluer les possibilités pour lutter contre cette rétention foncière</w:t>
            </w:r>
            <w:r w:rsidR="00B576A0">
              <w:t>.</w:t>
            </w:r>
          </w:p>
          <w:p w14:paraId="2B323CAB" w14:textId="77777777" w:rsidR="00B576A0" w:rsidRDefault="00B576A0" w:rsidP="00F31CFE">
            <w:pPr>
              <w:pStyle w:val="Paragraphedeliste"/>
              <w:ind w:left="0"/>
              <w:jc w:val="both"/>
            </w:pPr>
          </w:p>
          <w:p w14:paraId="70551D44" w14:textId="5EC720E2" w:rsidR="00B576A0" w:rsidRDefault="00B576A0" w:rsidP="00F31CFE">
            <w:pPr>
              <w:pStyle w:val="Paragraphedeliste"/>
              <w:ind w:left="0"/>
              <w:jc w:val="both"/>
            </w:pPr>
            <w:r w:rsidRPr="00B576A0">
              <w:t>En outre si la commune souhaite exclure ce secteur de l'urbanisation dans le but de conserver un îlot de nature</w:t>
            </w:r>
            <w:r>
              <w:t>,</w:t>
            </w:r>
            <w:r w:rsidRPr="00B576A0">
              <w:t xml:space="preserve"> au sein du tissu bâti</w:t>
            </w:r>
            <w:r>
              <w:t>,</w:t>
            </w:r>
            <w:r w:rsidRPr="00B576A0">
              <w:t xml:space="preserve"> elle est invitée à accorder au site une affectation correspondant à une ambition </w:t>
            </w:r>
            <w:r>
              <w:t>et</w:t>
            </w:r>
            <w:r w:rsidRPr="00B576A0">
              <w:t xml:space="preserve"> à identifier des outils pour mettre en œuvre cette renaturation EBC</w:t>
            </w:r>
            <w:r>
              <w:t xml:space="preserve">, </w:t>
            </w:r>
            <w:r w:rsidRPr="00B576A0">
              <w:t>OAP par exemple</w:t>
            </w:r>
            <w:r>
              <w:t>)</w:t>
            </w:r>
            <w:r w:rsidRPr="00B576A0">
              <w:t xml:space="preserve"> par une autre procédure d'évolution</w:t>
            </w:r>
            <w:r>
              <w:t>.</w:t>
            </w:r>
          </w:p>
          <w:p w14:paraId="38B5B9EE" w14:textId="77777777" w:rsidR="00B576A0" w:rsidRDefault="00B576A0" w:rsidP="00F31CFE">
            <w:pPr>
              <w:pStyle w:val="Paragraphedeliste"/>
              <w:ind w:left="0"/>
              <w:jc w:val="both"/>
            </w:pPr>
          </w:p>
          <w:p w14:paraId="636EB4DB" w14:textId="4BDC8301" w:rsidR="00B576A0" w:rsidRDefault="00B576A0" w:rsidP="00F31CFE">
            <w:pPr>
              <w:pStyle w:val="Paragraphedeliste"/>
              <w:ind w:left="0"/>
              <w:jc w:val="both"/>
            </w:pPr>
            <w:r w:rsidRPr="00B576A0">
              <w:t>En tout état de cause en cumulant ces 2 opérations d'aménagement 35 logements sont construits ou en cours de construction dans les secteurs AU</w:t>
            </w:r>
            <w:r>
              <w:t>a.</w:t>
            </w:r>
          </w:p>
          <w:p w14:paraId="77D549FB" w14:textId="77777777" w:rsidR="00B576A0" w:rsidRDefault="00B576A0" w:rsidP="00F31CFE">
            <w:pPr>
              <w:pStyle w:val="Paragraphedeliste"/>
              <w:ind w:left="0"/>
              <w:jc w:val="both"/>
            </w:pPr>
          </w:p>
          <w:p w14:paraId="027BB50F" w14:textId="10040FA7" w:rsidR="00B576A0" w:rsidRPr="00C32034" w:rsidRDefault="00B576A0" w:rsidP="00F31CFE">
            <w:pPr>
              <w:pStyle w:val="Paragraphedeliste"/>
              <w:ind w:left="0"/>
              <w:jc w:val="both"/>
              <w:rPr>
                <w:u w:val="single"/>
              </w:rPr>
            </w:pPr>
            <w:r w:rsidRPr="00C32034">
              <w:rPr>
                <w:u w:val="single"/>
              </w:rPr>
              <w:t>b) les secteurs AUs</w:t>
            </w:r>
          </w:p>
          <w:p w14:paraId="534CC5A2" w14:textId="77777777" w:rsidR="00B576A0" w:rsidRDefault="00B576A0" w:rsidP="00F31CFE">
            <w:pPr>
              <w:pStyle w:val="Paragraphedeliste"/>
              <w:ind w:left="0"/>
              <w:jc w:val="both"/>
            </w:pPr>
          </w:p>
          <w:p w14:paraId="09696CFF" w14:textId="123FF111" w:rsidR="00B576A0" w:rsidRDefault="00B576A0" w:rsidP="00F31CFE">
            <w:pPr>
              <w:pStyle w:val="Paragraphedeliste"/>
              <w:ind w:left="0"/>
              <w:jc w:val="both"/>
              <w:rPr>
                <w:b/>
                <w:bCs/>
              </w:rPr>
            </w:pPr>
            <w:r w:rsidRPr="00B576A0">
              <w:t>Le secteur AUS rue d</w:t>
            </w:r>
            <w:r>
              <w:t>u Markstein, « </w:t>
            </w:r>
            <w:r w:rsidRPr="00B576A0">
              <w:t>les propriétaires ne souhaitent pas l'urbanisation des parcelles</w:t>
            </w:r>
            <w:r>
              <w:t> »</w:t>
            </w:r>
            <w:r w:rsidRPr="00B576A0">
              <w:t xml:space="preserve"> </w:t>
            </w:r>
            <w:r>
              <w:t>(</w:t>
            </w:r>
            <w:r w:rsidRPr="00B576A0">
              <w:t>note de présentation p</w:t>
            </w:r>
            <w:r>
              <w:t xml:space="preserve">8). Comme </w:t>
            </w:r>
            <w:r w:rsidRPr="00B576A0">
              <w:t xml:space="preserve"> évoqué supra</w:t>
            </w:r>
            <w:r>
              <w:t>,</w:t>
            </w:r>
            <w:r w:rsidRPr="00B576A0">
              <w:t xml:space="preserve"> </w:t>
            </w:r>
            <w:r w:rsidRPr="00B576A0">
              <w:rPr>
                <w:b/>
                <w:bCs/>
              </w:rPr>
              <w:t>la commune peut solliciter le soutien d'un EPF ou reclasser ce secteur dans avec une OAP pour y maintenir un poumon vert dans la commune à l'occasion d'une procédure d'évolution du document d'urbanisme.</w:t>
            </w:r>
          </w:p>
          <w:p w14:paraId="0C1C697B" w14:textId="77777777" w:rsidR="00B576A0" w:rsidRDefault="00B576A0" w:rsidP="00F31CFE">
            <w:pPr>
              <w:pStyle w:val="Paragraphedeliste"/>
              <w:ind w:left="0"/>
              <w:jc w:val="both"/>
              <w:rPr>
                <w:b/>
                <w:bCs/>
              </w:rPr>
            </w:pPr>
          </w:p>
          <w:p w14:paraId="670E03E4" w14:textId="77F60D8D" w:rsidR="00B576A0" w:rsidRPr="00B576A0" w:rsidRDefault="00B576A0" w:rsidP="00F31CFE">
            <w:pPr>
              <w:pStyle w:val="Paragraphedeliste"/>
              <w:ind w:left="0"/>
              <w:jc w:val="both"/>
            </w:pPr>
            <w:r w:rsidRPr="00B576A0">
              <w:t xml:space="preserve">Le projet notifié reclasse le secteur a </w:t>
            </w:r>
            <w:r>
              <w:t>A</w:t>
            </w:r>
            <w:r w:rsidRPr="00B576A0">
              <w:t>U</w:t>
            </w:r>
            <w:r>
              <w:t>s</w:t>
            </w:r>
            <w:r w:rsidRPr="00B576A0">
              <w:t xml:space="preserve"> rue de </w:t>
            </w:r>
            <w:r>
              <w:t>M</w:t>
            </w:r>
            <w:r w:rsidRPr="00B576A0">
              <w:t xml:space="preserve">erxheim en zone agricole la commune souhaitant </w:t>
            </w:r>
            <w:r>
              <w:t>« </w:t>
            </w:r>
            <w:r w:rsidRPr="00B576A0">
              <w:t>entériner de façon définitive le caractère agricole</w:t>
            </w:r>
            <w:r>
              <w:t> »</w:t>
            </w:r>
            <w:r w:rsidRPr="00B576A0">
              <w:t xml:space="preserve"> de ce secteur </w:t>
            </w:r>
            <w:r>
              <w:t>(</w:t>
            </w:r>
            <w:r w:rsidRPr="00B576A0">
              <w:t>note de présentation page 22).</w:t>
            </w:r>
          </w:p>
          <w:p w14:paraId="0C0EBDC4" w14:textId="77777777" w:rsidR="00B576A0" w:rsidRPr="00B576A0" w:rsidRDefault="00B576A0" w:rsidP="00F31CFE">
            <w:pPr>
              <w:pStyle w:val="Paragraphedeliste"/>
              <w:ind w:left="0"/>
              <w:jc w:val="both"/>
            </w:pPr>
          </w:p>
          <w:p w14:paraId="0AD81A1E" w14:textId="346A78C7" w:rsidR="00D92841" w:rsidRDefault="00B576A0" w:rsidP="00F31CFE">
            <w:pPr>
              <w:pStyle w:val="Paragraphedeliste"/>
              <w:ind w:left="0"/>
              <w:jc w:val="both"/>
            </w:pPr>
            <w:r w:rsidRPr="00B576A0">
              <w:t>Enfin le projet reclasse ce secteur AU Sud en zone AU</w:t>
            </w:r>
            <w:r w:rsidR="00D92841">
              <w:t>a,</w:t>
            </w:r>
            <w:r w:rsidRPr="00B576A0">
              <w:t xml:space="preserve"> afin de permettre un projet d'habitat de 16 logements sur une surface de  0</w:t>
            </w:r>
            <w:r w:rsidR="00D92841">
              <w:t>.</w:t>
            </w:r>
            <w:r w:rsidRPr="00B576A0">
              <w:t xml:space="preserve"> 71 </w:t>
            </w:r>
            <w:r w:rsidR="00444021" w:rsidRPr="00B576A0">
              <w:t>hectare.</w:t>
            </w:r>
          </w:p>
          <w:p w14:paraId="163C3C9B" w14:textId="631EE2C8" w:rsidR="00B576A0" w:rsidRDefault="00D92841" w:rsidP="00F31CFE">
            <w:pPr>
              <w:pStyle w:val="Paragraphedeliste"/>
              <w:ind w:left="0"/>
              <w:jc w:val="both"/>
            </w:pPr>
            <w:r>
              <w:t>F</w:t>
            </w:r>
            <w:r w:rsidR="00B576A0" w:rsidRPr="00B576A0">
              <w:t>ace à une population en stagnation depuis 2009</w:t>
            </w:r>
            <w:r>
              <w:t>, (</w:t>
            </w:r>
            <w:r w:rsidR="00B576A0" w:rsidRPr="00B576A0">
              <w:t>728 habitants en 2009 contre 725 habitants en 2020</w:t>
            </w:r>
            <w:r>
              <w:t> ;</w:t>
            </w:r>
            <w:r w:rsidR="00B576A0" w:rsidRPr="00B576A0">
              <w:t xml:space="preserve"> données </w:t>
            </w:r>
            <w:r>
              <w:t>INSEE)</w:t>
            </w:r>
            <w:r w:rsidR="00B576A0" w:rsidRPr="00B576A0">
              <w:t xml:space="preserve"> les prévisions démographiques projetées du PLU </w:t>
            </w:r>
            <w:r>
              <w:t xml:space="preserve">approuvé </w:t>
            </w:r>
            <w:r w:rsidR="00B576A0" w:rsidRPr="00B576A0">
              <w:t xml:space="preserve">en 2018 </w:t>
            </w:r>
            <w:r>
              <w:t>(</w:t>
            </w:r>
            <w:r w:rsidR="00B576A0" w:rsidRPr="00B576A0">
              <w:t xml:space="preserve">950 </w:t>
            </w:r>
            <w:r>
              <w:t>/</w:t>
            </w:r>
            <w:r w:rsidR="00B576A0" w:rsidRPr="00B576A0">
              <w:t>970 habitants</w:t>
            </w:r>
            <w:r>
              <w:t>)</w:t>
            </w:r>
            <w:r w:rsidR="00B576A0" w:rsidRPr="00B576A0">
              <w:t xml:space="preserve"> qui ont justifié les différentes zones </w:t>
            </w:r>
            <w:r>
              <w:t>à</w:t>
            </w:r>
            <w:r w:rsidR="00B576A0" w:rsidRPr="00B576A0">
              <w:t xml:space="preserve"> urbanis</w:t>
            </w:r>
            <w:r>
              <w:t>er</w:t>
            </w:r>
            <w:r w:rsidR="00B576A0" w:rsidRPr="00B576A0">
              <w:t xml:space="preserve"> sont contredites par la </w:t>
            </w:r>
            <w:r>
              <w:t>réalit</w:t>
            </w:r>
            <w:r w:rsidR="00B576A0" w:rsidRPr="00B576A0">
              <w:t>é</w:t>
            </w:r>
            <w:r>
              <w:t>.</w:t>
            </w:r>
            <w:r w:rsidR="00B576A0" w:rsidRPr="00B576A0">
              <w:t xml:space="preserve"> </w:t>
            </w:r>
            <w:r>
              <w:t>A</w:t>
            </w:r>
            <w:r w:rsidR="00B576A0" w:rsidRPr="00B576A0">
              <w:t>vec les 2 opérations d'aménagement des zones AU</w:t>
            </w:r>
            <w:r>
              <w:t>a,</w:t>
            </w:r>
            <w:r w:rsidR="00B576A0" w:rsidRPr="00B576A0">
              <w:t xml:space="preserve"> représentant un total minimum de 35 logements</w:t>
            </w:r>
            <w:r>
              <w:t xml:space="preserve">, </w:t>
            </w:r>
            <w:r w:rsidR="00B576A0" w:rsidRPr="00B576A0">
              <w:t xml:space="preserve">la présence de 31 </w:t>
            </w:r>
            <w:r w:rsidR="00B576A0" w:rsidRPr="00B576A0">
              <w:lastRenderedPageBreak/>
              <w:t>logements vacants</w:t>
            </w:r>
            <w:r>
              <w:t>,</w:t>
            </w:r>
            <w:r w:rsidR="00B576A0" w:rsidRPr="00B576A0">
              <w:t xml:space="preserve"> l'absence d'inventaire des dents creuses et la possibilité de réhabiliter de réhabilitation </w:t>
            </w:r>
            <w:r>
              <w:t xml:space="preserve">ou </w:t>
            </w:r>
            <w:r w:rsidR="00B576A0" w:rsidRPr="00B576A0">
              <w:t>mutation du bâti existant</w:t>
            </w:r>
            <w:r>
              <w:t>,</w:t>
            </w:r>
            <w:r w:rsidR="00B576A0" w:rsidRPr="00B576A0">
              <w:t xml:space="preserve"> la commune n'a pas fait la démonstration de l'utilité de l'ouverture à l'urbanisation de la zone AU</w:t>
            </w:r>
            <w:r>
              <w:t>s</w:t>
            </w:r>
            <w:r w:rsidR="00B576A0" w:rsidRPr="00B576A0">
              <w:t xml:space="preserve"> au regard des capacités d'urbanisation encore inexploitées dans les zones déjà urbanisées.</w:t>
            </w:r>
          </w:p>
          <w:p w14:paraId="17ECFC85" w14:textId="77777777" w:rsidR="00D92841" w:rsidRDefault="00D92841" w:rsidP="00F31CFE">
            <w:pPr>
              <w:pStyle w:val="Paragraphedeliste"/>
              <w:ind w:left="0"/>
              <w:jc w:val="both"/>
            </w:pPr>
          </w:p>
          <w:p w14:paraId="1C3BAB2D" w14:textId="2A59045A" w:rsidR="00707E90" w:rsidRDefault="00D92841" w:rsidP="00F31CFE">
            <w:pPr>
              <w:pStyle w:val="Paragraphedeliste"/>
              <w:ind w:left="0"/>
              <w:jc w:val="both"/>
            </w:pPr>
            <w:r>
              <w:t xml:space="preserve">Il est rappelé à la commune que « six ans au plus après la délibération portant approbation du plu, le </w:t>
            </w:r>
            <w:r w:rsidR="00707E90">
              <w:t>conseil</w:t>
            </w:r>
            <w:r>
              <w:t xml:space="preserve"> municipal </w:t>
            </w:r>
            <w:r w:rsidR="00707E90">
              <w:t xml:space="preserve">procède </w:t>
            </w:r>
            <w:r>
              <w:t>de à une analyse des résultats de l’application du plan, au regard des objectifs visés à l’article L 101-2 et, le cas échéant, aux articles L 1214-1 et L 1214-2 du code des transports</w:t>
            </w:r>
            <w:r w:rsidR="00707E90">
              <w:t xml:space="preserve"> ». le PLU de la commune étant approuvé à la date du 15 octobre 2018, la collectivité est </w:t>
            </w:r>
            <w:r w:rsidR="00707E90" w:rsidRPr="00707E90">
              <w:t>invité</w:t>
            </w:r>
            <w:r w:rsidR="00950B7D">
              <w:t>e</w:t>
            </w:r>
            <w:r w:rsidR="00707E90" w:rsidRPr="00707E90">
              <w:t xml:space="preserve"> à engager cette analyse qui pourra permettre de guider son choix quant à l'aménagement projeté</w:t>
            </w:r>
            <w:r w:rsidR="00950B7D">
              <w:t>.</w:t>
            </w:r>
            <w:r w:rsidR="00707E90" w:rsidRPr="00707E90">
              <w:t xml:space="preserve"> </w:t>
            </w:r>
            <w:r w:rsidR="00950B7D">
              <w:t>D</w:t>
            </w:r>
            <w:r w:rsidR="00707E90" w:rsidRPr="00707E90">
              <w:t>e plus la commune devra établir un rapport triennal sur la consommation des espaces naturels agricoles et forestiers au niveau local au titre des dispositions de la loi climat et du 22 août 2021</w:t>
            </w:r>
            <w:r w:rsidR="00707E90">
              <w:t>.</w:t>
            </w:r>
          </w:p>
          <w:p w14:paraId="211AC054" w14:textId="77777777" w:rsidR="00707E90" w:rsidRDefault="00707E90" w:rsidP="00F31CFE">
            <w:pPr>
              <w:pStyle w:val="Paragraphedeliste"/>
              <w:ind w:left="0"/>
              <w:jc w:val="both"/>
            </w:pPr>
          </w:p>
          <w:p w14:paraId="1356DBE9" w14:textId="5B749A33" w:rsidR="00D92841" w:rsidRDefault="00707E90" w:rsidP="00F31CFE">
            <w:pPr>
              <w:pStyle w:val="Paragraphedeliste"/>
              <w:ind w:left="0"/>
              <w:jc w:val="both"/>
            </w:pPr>
            <w:r w:rsidRPr="00707E90">
              <w:t>En outre</w:t>
            </w:r>
            <w:r>
              <w:t xml:space="preserve">, </w:t>
            </w:r>
            <w:r w:rsidRPr="00707E90">
              <w:t xml:space="preserve">elle fixe également l'objectif de diviser par </w:t>
            </w:r>
            <w:r>
              <w:t>deux</w:t>
            </w:r>
            <w:r w:rsidRPr="00707E90">
              <w:t xml:space="preserve"> la consommation d'espaces entre 2021 et 2031 par rapport à la décennie précédente</w:t>
            </w:r>
            <w:r>
              <w:t>,</w:t>
            </w:r>
            <w:r w:rsidRPr="00707E90">
              <w:t xml:space="preserve"> puis parvenir à l'absence de toute artificialisation nette</w:t>
            </w:r>
            <w:r>
              <w:t xml:space="preserve"> en 2050…</w:t>
            </w:r>
            <w:r w:rsidRPr="00707E90">
              <w:t xml:space="preserve"> la commune doit être vigilante quant à la modération de la consommation d'espace en inscrivant son projet dans une logique de sobriété foncière</w:t>
            </w:r>
            <w:r>
              <w:t>.</w:t>
            </w:r>
            <w:r w:rsidR="00D92841">
              <w:t xml:space="preserve"> </w:t>
            </w:r>
          </w:p>
          <w:p w14:paraId="37C2732A" w14:textId="77777777" w:rsidR="00C32034" w:rsidRDefault="00C32034" w:rsidP="00F31CFE">
            <w:pPr>
              <w:pStyle w:val="Paragraphedeliste"/>
              <w:ind w:left="0"/>
              <w:jc w:val="both"/>
            </w:pPr>
          </w:p>
          <w:p w14:paraId="682DF9C2" w14:textId="57E61296" w:rsidR="00C32034" w:rsidRDefault="00C32034" w:rsidP="00F31CFE">
            <w:pPr>
              <w:pStyle w:val="Paragraphedeliste"/>
              <w:ind w:left="0"/>
              <w:jc w:val="both"/>
            </w:pPr>
            <w:r w:rsidRPr="00C32034">
              <w:t>Au vu des éléments fournis</w:t>
            </w:r>
            <w:r>
              <w:t>,</w:t>
            </w:r>
            <w:r w:rsidRPr="00C32034">
              <w:t xml:space="preserve"> ni la délibération du 14 avril 2023</w:t>
            </w:r>
            <w:r>
              <w:t>,</w:t>
            </w:r>
            <w:r w:rsidRPr="00C32034">
              <w:t xml:space="preserve"> ni le projet de modification notifié permettent de fonder l'ouverture à l'urbanisation de cette zone</w:t>
            </w:r>
            <w:r>
              <w:t>,</w:t>
            </w:r>
            <w:r w:rsidRPr="00C32034">
              <w:t xml:space="preserve"> le besoin n'étant clairement pas à démontrer</w:t>
            </w:r>
            <w:r>
              <w:t>.</w:t>
            </w:r>
            <w:r w:rsidRPr="00C32034">
              <w:t xml:space="preserve"> </w:t>
            </w:r>
            <w:r>
              <w:t>L</w:t>
            </w:r>
            <w:r w:rsidRPr="00C32034">
              <w:t xml:space="preserve">a collectivité est invitée à apporter des informations complémentaires sur le bien-fondé de ce projet au regard de l'article </w:t>
            </w:r>
            <w:r>
              <w:t xml:space="preserve">L </w:t>
            </w:r>
            <w:r w:rsidRPr="00C32034">
              <w:t>Elle153</w:t>
            </w:r>
            <w:r>
              <w:t>-</w:t>
            </w:r>
            <w:r w:rsidRPr="00C32034">
              <w:t xml:space="preserve">38 du code de l'urbanisme </w:t>
            </w:r>
            <w:r>
              <w:t>(</w:t>
            </w:r>
            <w:r w:rsidRPr="00C32034">
              <w:t>den</w:t>
            </w:r>
            <w:r>
              <w:t>ts</w:t>
            </w:r>
            <w:r w:rsidRPr="00C32034">
              <w:t xml:space="preserve"> creuse</w:t>
            </w:r>
            <w:r>
              <w:t>s,</w:t>
            </w:r>
            <w:r w:rsidRPr="00C32034">
              <w:t xml:space="preserve"> vacances réhabilitation et mutation du bâti</w:t>
            </w:r>
            <w:r>
              <w:t>)</w:t>
            </w:r>
            <w:r w:rsidRPr="00C32034">
              <w:t xml:space="preserve"> afin de ne pas fragiliser cette procédure de modification sur le plan juridique</w:t>
            </w:r>
            <w:r>
              <w:t>.</w:t>
            </w:r>
          </w:p>
          <w:p w14:paraId="01C29B27" w14:textId="77777777" w:rsidR="00C32034" w:rsidRDefault="00C32034" w:rsidP="00F31CFE">
            <w:pPr>
              <w:pStyle w:val="Paragraphedeliste"/>
              <w:ind w:left="0"/>
              <w:jc w:val="both"/>
            </w:pPr>
          </w:p>
          <w:p w14:paraId="0A3DBFC5" w14:textId="0C9FBA50" w:rsidR="00B576A0" w:rsidRPr="00A44FE6" w:rsidRDefault="00C32034" w:rsidP="00F31CFE">
            <w:pPr>
              <w:pStyle w:val="Paragraphedeliste"/>
              <w:ind w:left="0"/>
              <w:jc w:val="both"/>
              <w:rPr>
                <w:u w:val="single"/>
              </w:rPr>
            </w:pPr>
            <w:r w:rsidRPr="00C32034">
              <w:rPr>
                <w:u w:val="single"/>
              </w:rPr>
              <w:t>3 Adaptation du règlement écrit au changement climatique.</w:t>
            </w:r>
          </w:p>
          <w:p w14:paraId="5D175DA9" w14:textId="4068312D" w:rsidR="00B576A0" w:rsidRDefault="00C32034" w:rsidP="00F31CFE">
            <w:pPr>
              <w:pStyle w:val="Paragraphedeliste"/>
              <w:ind w:left="0"/>
              <w:jc w:val="both"/>
              <w:rPr>
                <w:b/>
                <w:bCs/>
              </w:rPr>
            </w:pPr>
            <w:r>
              <w:rPr>
                <w:b/>
                <w:bCs/>
              </w:rPr>
              <w:t>….</w:t>
            </w:r>
          </w:p>
          <w:p w14:paraId="67224F95" w14:textId="1474FFED" w:rsidR="00C32034" w:rsidRPr="00C32034" w:rsidRDefault="00C32034" w:rsidP="00F31CFE">
            <w:pPr>
              <w:pStyle w:val="Paragraphedeliste"/>
              <w:ind w:left="0"/>
              <w:jc w:val="both"/>
            </w:pPr>
            <w:r w:rsidRPr="00C32034">
              <w:t>Le règlement peut définir en fonction des circonstances locales les règles concernant l'implantation des constructions</w:t>
            </w:r>
          </w:p>
          <w:p w14:paraId="54DECBD9" w14:textId="507AB38C" w:rsidR="00C32034" w:rsidRPr="00C32034" w:rsidRDefault="00950B7D" w:rsidP="00F31CFE">
            <w:pPr>
              <w:pStyle w:val="Paragraphedeliste"/>
              <w:ind w:left="0"/>
              <w:jc w:val="both"/>
            </w:pPr>
            <w:r>
              <w:t>A</w:t>
            </w:r>
            <w:r w:rsidR="00C32034" w:rsidRPr="00C32034">
              <w:t>fin de faire face au changement climatique il est demandé à la collectivité d'inclure dans son règlement écrit une disposition qui limite la superficie maximale d</w:t>
            </w:r>
            <w:r w:rsidR="00A44FE6">
              <w:t xml:space="preserve">’imperméabilisation </w:t>
            </w:r>
            <w:r w:rsidR="00C32034" w:rsidRPr="00C32034">
              <w:t>par le biais de coefficients tels que coefficients de ruissellement le coefficient d'emprise au sol</w:t>
            </w:r>
            <w:r w:rsidR="00A44FE6">
              <w:t>,</w:t>
            </w:r>
            <w:r w:rsidR="00C32034" w:rsidRPr="00C32034">
              <w:t xml:space="preserve"> ces outils permettent de favoriser la perméabilité des sols.</w:t>
            </w:r>
          </w:p>
          <w:p w14:paraId="0BBFFBA8" w14:textId="77777777" w:rsidR="00B576A0" w:rsidRDefault="00B576A0" w:rsidP="00F31CFE">
            <w:pPr>
              <w:pStyle w:val="Paragraphedeliste"/>
              <w:ind w:left="0"/>
              <w:jc w:val="both"/>
            </w:pPr>
          </w:p>
          <w:p w14:paraId="42240DB3" w14:textId="0FE45095" w:rsidR="00C32034" w:rsidRDefault="00C32034" w:rsidP="00F31CFE">
            <w:pPr>
              <w:pStyle w:val="Paragraphedeliste"/>
              <w:ind w:left="0"/>
              <w:jc w:val="both"/>
              <w:rPr>
                <w:b/>
                <w:bCs/>
              </w:rPr>
            </w:pPr>
            <w:r w:rsidRPr="00C32034">
              <w:rPr>
                <w:b/>
                <w:bCs/>
              </w:rPr>
              <w:t>La collectivité est invitée à prendre en compte les différentes remarques et à apporter les justifications nécessaires sur le bien-fondé de ce projet.</w:t>
            </w:r>
          </w:p>
          <w:p w14:paraId="6622FC7C" w14:textId="77777777" w:rsidR="00C32034" w:rsidRPr="00C32034" w:rsidRDefault="00C32034" w:rsidP="00F31CFE">
            <w:pPr>
              <w:pStyle w:val="Paragraphedeliste"/>
              <w:ind w:left="0"/>
              <w:jc w:val="both"/>
              <w:rPr>
                <w:b/>
                <w:bCs/>
              </w:rPr>
            </w:pPr>
          </w:p>
          <w:p w14:paraId="00B62977" w14:textId="158F9996" w:rsidR="000E1150" w:rsidRPr="001120E4" w:rsidRDefault="000E1150" w:rsidP="00F31CFE">
            <w:pPr>
              <w:pStyle w:val="Paragraphedeliste"/>
              <w:ind w:left="0"/>
              <w:jc w:val="both"/>
            </w:pPr>
          </w:p>
        </w:tc>
        <w:tc>
          <w:tcPr>
            <w:tcW w:w="4092" w:type="dxa"/>
            <w:tcBorders>
              <w:bottom w:val="single" w:sz="4" w:space="0" w:color="auto"/>
            </w:tcBorders>
            <w:shd w:val="clear" w:color="auto" w:fill="auto"/>
            <w:vAlign w:val="center"/>
          </w:tcPr>
          <w:p w14:paraId="36115121" w14:textId="77777777" w:rsidR="0070697A" w:rsidRDefault="0070697A" w:rsidP="0070697A">
            <w:pPr>
              <w:jc w:val="center"/>
              <w:rPr>
                <w:b/>
              </w:rPr>
            </w:pPr>
          </w:p>
          <w:p w14:paraId="3E0BA721" w14:textId="77777777" w:rsidR="00ED0549" w:rsidRDefault="00ED0549" w:rsidP="0070697A">
            <w:pPr>
              <w:jc w:val="center"/>
              <w:rPr>
                <w:b/>
              </w:rPr>
            </w:pPr>
          </w:p>
          <w:p w14:paraId="00E2C16C" w14:textId="77777777" w:rsidR="00ED0549" w:rsidRDefault="00ED0549" w:rsidP="0070697A">
            <w:pPr>
              <w:jc w:val="center"/>
              <w:rPr>
                <w:b/>
              </w:rPr>
            </w:pPr>
          </w:p>
          <w:p w14:paraId="579EDBF4" w14:textId="77777777" w:rsidR="00ED0549" w:rsidRDefault="00ED0549" w:rsidP="0070697A">
            <w:pPr>
              <w:jc w:val="center"/>
              <w:rPr>
                <w:b/>
              </w:rPr>
            </w:pPr>
          </w:p>
          <w:p w14:paraId="4BAED471" w14:textId="77777777" w:rsidR="00ED0549" w:rsidRDefault="00ED0549" w:rsidP="0070697A">
            <w:pPr>
              <w:jc w:val="center"/>
              <w:rPr>
                <w:b/>
              </w:rPr>
            </w:pPr>
          </w:p>
          <w:p w14:paraId="0AC6E086" w14:textId="77777777" w:rsidR="00ED0549" w:rsidRDefault="00ED0549" w:rsidP="0070697A">
            <w:pPr>
              <w:jc w:val="center"/>
              <w:rPr>
                <w:b/>
              </w:rPr>
            </w:pPr>
          </w:p>
          <w:p w14:paraId="3B2BEF7B" w14:textId="77777777" w:rsidR="00ED0549" w:rsidRDefault="00ED0549" w:rsidP="0070697A">
            <w:pPr>
              <w:jc w:val="center"/>
              <w:rPr>
                <w:b/>
              </w:rPr>
            </w:pPr>
          </w:p>
          <w:p w14:paraId="51FCDFE2" w14:textId="77777777" w:rsidR="00ED0549" w:rsidRDefault="00ED0549" w:rsidP="0070697A">
            <w:pPr>
              <w:jc w:val="center"/>
              <w:rPr>
                <w:b/>
              </w:rPr>
            </w:pPr>
          </w:p>
          <w:p w14:paraId="5C6776E0" w14:textId="77777777" w:rsidR="00ED0549" w:rsidRDefault="00ED0549" w:rsidP="0070697A">
            <w:pPr>
              <w:jc w:val="center"/>
              <w:rPr>
                <w:b/>
              </w:rPr>
            </w:pPr>
          </w:p>
          <w:p w14:paraId="5A77FA45" w14:textId="77777777" w:rsidR="00ED0549" w:rsidRDefault="00ED0549" w:rsidP="0070697A">
            <w:pPr>
              <w:jc w:val="center"/>
              <w:rPr>
                <w:b/>
              </w:rPr>
            </w:pPr>
          </w:p>
          <w:p w14:paraId="6078D303" w14:textId="77777777" w:rsidR="00950B7D" w:rsidRDefault="00950B7D" w:rsidP="0070697A">
            <w:pPr>
              <w:jc w:val="center"/>
              <w:rPr>
                <w:b/>
              </w:rPr>
            </w:pPr>
          </w:p>
          <w:p w14:paraId="05EE8B0B" w14:textId="77777777" w:rsidR="00ED0549" w:rsidRDefault="00ED0549" w:rsidP="0070697A">
            <w:pPr>
              <w:jc w:val="center"/>
              <w:rPr>
                <w:b/>
              </w:rPr>
            </w:pPr>
          </w:p>
          <w:p w14:paraId="4AC062CD" w14:textId="77777777" w:rsidR="00950B7D" w:rsidRDefault="00950B7D" w:rsidP="0070697A">
            <w:pPr>
              <w:jc w:val="center"/>
              <w:rPr>
                <w:b/>
              </w:rPr>
            </w:pPr>
          </w:p>
          <w:p w14:paraId="68C0C7E9" w14:textId="5BFCF46A" w:rsidR="00ED0549" w:rsidRDefault="00ED0549" w:rsidP="000C79CF">
            <w:pPr>
              <w:rPr>
                <w:bCs/>
              </w:rPr>
            </w:pPr>
            <w:r w:rsidRPr="00ED0549">
              <w:rPr>
                <w:bCs/>
              </w:rPr>
              <w:t>Selon le projet d’AFUL : le découpage parcellaire : 1</w:t>
            </w:r>
            <w:r w:rsidR="009958A0">
              <w:rPr>
                <w:bCs/>
              </w:rPr>
              <w:t>5</w:t>
            </w:r>
            <w:r w:rsidR="005B5C86">
              <w:rPr>
                <w:bCs/>
              </w:rPr>
              <w:t>/16</w:t>
            </w:r>
            <w:r w:rsidRPr="00ED0549">
              <w:rPr>
                <w:bCs/>
              </w:rPr>
              <w:t xml:space="preserve"> parcelles</w:t>
            </w:r>
          </w:p>
          <w:p w14:paraId="6EF4BDA5" w14:textId="77777777" w:rsidR="00950B7D" w:rsidRDefault="00950B7D" w:rsidP="000C79CF">
            <w:pPr>
              <w:rPr>
                <w:bCs/>
              </w:rPr>
            </w:pPr>
          </w:p>
          <w:p w14:paraId="077AD215" w14:textId="77777777" w:rsidR="003B6862" w:rsidRDefault="003B6862" w:rsidP="000C79CF">
            <w:pPr>
              <w:rPr>
                <w:bCs/>
              </w:rPr>
            </w:pPr>
          </w:p>
          <w:p w14:paraId="02DDE75E" w14:textId="77777777" w:rsidR="003B6862" w:rsidRDefault="003B6862" w:rsidP="000C79CF">
            <w:pPr>
              <w:rPr>
                <w:bCs/>
              </w:rPr>
            </w:pPr>
          </w:p>
          <w:p w14:paraId="58984586" w14:textId="77777777" w:rsidR="003B6862" w:rsidRDefault="003B6862" w:rsidP="000C79CF">
            <w:pPr>
              <w:rPr>
                <w:bCs/>
              </w:rPr>
            </w:pPr>
          </w:p>
          <w:p w14:paraId="529098F5" w14:textId="77777777" w:rsidR="003B6862" w:rsidRDefault="003B6862" w:rsidP="000C79CF">
            <w:pPr>
              <w:rPr>
                <w:bCs/>
              </w:rPr>
            </w:pPr>
          </w:p>
          <w:p w14:paraId="53BDF319" w14:textId="77777777" w:rsidR="003B6862" w:rsidRDefault="003B6862" w:rsidP="000C79CF">
            <w:pPr>
              <w:rPr>
                <w:bCs/>
              </w:rPr>
            </w:pPr>
          </w:p>
          <w:p w14:paraId="2F2A1FBA" w14:textId="77777777" w:rsidR="003B6862" w:rsidRDefault="003B6862" w:rsidP="000C79CF">
            <w:pPr>
              <w:rPr>
                <w:bCs/>
              </w:rPr>
            </w:pPr>
          </w:p>
          <w:p w14:paraId="46A0B653" w14:textId="77777777" w:rsidR="003B6862" w:rsidRDefault="003B6862" w:rsidP="000C79CF">
            <w:pPr>
              <w:rPr>
                <w:bCs/>
              </w:rPr>
            </w:pPr>
          </w:p>
          <w:p w14:paraId="14BBB293" w14:textId="77777777" w:rsidR="00950B7D" w:rsidRDefault="00950B7D" w:rsidP="000C79CF">
            <w:pPr>
              <w:rPr>
                <w:bCs/>
              </w:rPr>
            </w:pPr>
          </w:p>
          <w:p w14:paraId="078F3344" w14:textId="77777777" w:rsidR="00950B7D" w:rsidRDefault="00950B7D" w:rsidP="000C79CF">
            <w:pPr>
              <w:rPr>
                <w:bCs/>
              </w:rPr>
            </w:pPr>
          </w:p>
          <w:p w14:paraId="1026F4CC" w14:textId="77777777" w:rsidR="00950B7D" w:rsidRDefault="00950B7D" w:rsidP="000C79CF">
            <w:pPr>
              <w:rPr>
                <w:bCs/>
              </w:rPr>
            </w:pPr>
          </w:p>
          <w:p w14:paraId="625A3698" w14:textId="77777777" w:rsidR="00950B7D" w:rsidRDefault="00950B7D" w:rsidP="000C79CF">
            <w:pPr>
              <w:rPr>
                <w:bCs/>
              </w:rPr>
            </w:pPr>
          </w:p>
          <w:p w14:paraId="47D48A87" w14:textId="77777777" w:rsidR="00950B7D" w:rsidRDefault="00950B7D" w:rsidP="000C79CF">
            <w:pPr>
              <w:rPr>
                <w:bCs/>
              </w:rPr>
            </w:pPr>
          </w:p>
          <w:p w14:paraId="26ADB99A" w14:textId="77777777" w:rsidR="00950B7D" w:rsidRDefault="00950B7D" w:rsidP="000C79CF">
            <w:pPr>
              <w:rPr>
                <w:bCs/>
              </w:rPr>
            </w:pPr>
          </w:p>
          <w:p w14:paraId="130735D8" w14:textId="77777777" w:rsidR="00950B7D" w:rsidRDefault="00950B7D" w:rsidP="000C79CF">
            <w:pPr>
              <w:rPr>
                <w:bCs/>
              </w:rPr>
            </w:pPr>
          </w:p>
          <w:p w14:paraId="1B944E32" w14:textId="77777777" w:rsidR="00950B7D" w:rsidRDefault="00950B7D" w:rsidP="00950B7D">
            <w:pPr>
              <w:rPr>
                <w:bCs/>
              </w:rPr>
            </w:pPr>
            <w:r>
              <w:rPr>
                <w:bCs/>
              </w:rPr>
              <w:t>Rue de Merxheim/les noyers :  20 logements ont été réalisés. P9</w:t>
            </w:r>
          </w:p>
          <w:p w14:paraId="23888AF0" w14:textId="49C341F1" w:rsidR="00950B7D" w:rsidRDefault="00950B7D" w:rsidP="00950B7D">
            <w:pPr>
              <w:rPr>
                <w:bCs/>
              </w:rPr>
            </w:pPr>
            <w:r>
              <w:rPr>
                <w:bCs/>
              </w:rPr>
              <w:t>Voir rue de Rouffach</w:t>
            </w:r>
          </w:p>
          <w:p w14:paraId="5F9872D2" w14:textId="5E8B69EC" w:rsidR="003B6862" w:rsidRDefault="003B6862" w:rsidP="000C79CF">
            <w:pPr>
              <w:rPr>
                <w:bCs/>
              </w:rPr>
            </w:pPr>
            <w:r>
              <w:rPr>
                <w:bCs/>
              </w:rPr>
              <w:t xml:space="preserve">Le calendrier est précisé </w:t>
            </w:r>
            <w:r w:rsidR="006F2302">
              <w:rPr>
                <w:bCs/>
              </w:rPr>
              <w:t>dans le dossier final</w:t>
            </w:r>
          </w:p>
          <w:p w14:paraId="3B3DE11A" w14:textId="77777777" w:rsidR="00950B7D" w:rsidRDefault="00950B7D" w:rsidP="000C79CF">
            <w:pPr>
              <w:rPr>
                <w:bCs/>
              </w:rPr>
            </w:pPr>
          </w:p>
          <w:p w14:paraId="001138FC" w14:textId="77777777" w:rsidR="00950B7D" w:rsidRDefault="00950B7D" w:rsidP="000C79CF">
            <w:pPr>
              <w:rPr>
                <w:bCs/>
              </w:rPr>
            </w:pPr>
          </w:p>
          <w:p w14:paraId="080C1249" w14:textId="77777777" w:rsidR="00950B7D" w:rsidRDefault="00950B7D" w:rsidP="000C79CF">
            <w:pPr>
              <w:rPr>
                <w:bCs/>
              </w:rPr>
            </w:pPr>
          </w:p>
          <w:p w14:paraId="1D5DA5B5" w14:textId="77777777" w:rsidR="00950B7D" w:rsidRDefault="00950B7D" w:rsidP="000C79CF">
            <w:pPr>
              <w:rPr>
                <w:bCs/>
              </w:rPr>
            </w:pPr>
          </w:p>
          <w:p w14:paraId="31E5B2B0" w14:textId="77777777" w:rsidR="00950B7D" w:rsidRDefault="00950B7D" w:rsidP="000C79CF">
            <w:pPr>
              <w:rPr>
                <w:bCs/>
              </w:rPr>
            </w:pPr>
          </w:p>
          <w:p w14:paraId="5938EB42" w14:textId="77777777" w:rsidR="00950B7D" w:rsidRDefault="00950B7D" w:rsidP="000C79CF">
            <w:pPr>
              <w:rPr>
                <w:bCs/>
              </w:rPr>
            </w:pPr>
          </w:p>
          <w:p w14:paraId="3DAEACF0" w14:textId="77777777" w:rsidR="00950B7D" w:rsidRDefault="00950B7D" w:rsidP="000C79CF">
            <w:pPr>
              <w:rPr>
                <w:bCs/>
              </w:rPr>
            </w:pPr>
          </w:p>
          <w:p w14:paraId="731BC9C3" w14:textId="77777777" w:rsidR="00950B7D" w:rsidRDefault="00950B7D" w:rsidP="000C79CF">
            <w:pPr>
              <w:rPr>
                <w:bCs/>
              </w:rPr>
            </w:pPr>
          </w:p>
          <w:p w14:paraId="180889A5" w14:textId="77777777" w:rsidR="00950B7D" w:rsidRDefault="00950B7D" w:rsidP="000C79CF">
            <w:pPr>
              <w:rPr>
                <w:bCs/>
              </w:rPr>
            </w:pPr>
          </w:p>
          <w:p w14:paraId="6909A10D" w14:textId="77777777" w:rsidR="00950B7D" w:rsidRDefault="00950B7D" w:rsidP="000C79CF">
            <w:pPr>
              <w:rPr>
                <w:bCs/>
              </w:rPr>
            </w:pPr>
          </w:p>
          <w:p w14:paraId="55B8452A" w14:textId="77777777" w:rsidR="00950B7D" w:rsidRDefault="00950B7D" w:rsidP="000C79CF">
            <w:pPr>
              <w:rPr>
                <w:bCs/>
              </w:rPr>
            </w:pPr>
          </w:p>
          <w:p w14:paraId="1D05448A" w14:textId="77777777" w:rsidR="00950B7D" w:rsidRDefault="00950B7D" w:rsidP="000C79CF">
            <w:pPr>
              <w:rPr>
                <w:bCs/>
              </w:rPr>
            </w:pPr>
          </w:p>
          <w:p w14:paraId="45C8B3CA" w14:textId="77777777" w:rsidR="00950B7D" w:rsidRDefault="00950B7D" w:rsidP="000C79CF">
            <w:pPr>
              <w:rPr>
                <w:bCs/>
              </w:rPr>
            </w:pPr>
            <w:r>
              <w:rPr>
                <w:bCs/>
              </w:rPr>
              <w:t>Il ne s’agit pas d’une révision de PLU.</w:t>
            </w:r>
          </w:p>
          <w:p w14:paraId="287DDE92" w14:textId="77777777" w:rsidR="00950B7D" w:rsidRDefault="00950B7D" w:rsidP="000C79CF">
            <w:pPr>
              <w:rPr>
                <w:bCs/>
              </w:rPr>
            </w:pPr>
            <w:r>
              <w:rPr>
                <w:bCs/>
              </w:rPr>
              <w:t>A priori Il n’y a pas lieu de renaturer.</w:t>
            </w:r>
          </w:p>
          <w:p w14:paraId="730E23DD" w14:textId="77777777" w:rsidR="00950B7D" w:rsidRDefault="00950B7D" w:rsidP="000C79CF">
            <w:pPr>
              <w:rPr>
                <w:bCs/>
              </w:rPr>
            </w:pPr>
          </w:p>
          <w:p w14:paraId="33AA0C29" w14:textId="77777777" w:rsidR="00950B7D" w:rsidRDefault="00950B7D" w:rsidP="000C79CF">
            <w:pPr>
              <w:rPr>
                <w:bCs/>
              </w:rPr>
            </w:pPr>
          </w:p>
          <w:p w14:paraId="52A9D564" w14:textId="77777777" w:rsidR="00950B7D" w:rsidRDefault="00950B7D" w:rsidP="000C79CF">
            <w:pPr>
              <w:rPr>
                <w:bCs/>
              </w:rPr>
            </w:pPr>
          </w:p>
          <w:p w14:paraId="4C6618FB" w14:textId="77777777" w:rsidR="00950B7D" w:rsidRDefault="00950B7D" w:rsidP="000C79CF">
            <w:pPr>
              <w:rPr>
                <w:bCs/>
              </w:rPr>
            </w:pPr>
          </w:p>
          <w:p w14:paraId="3F3B3BDA" w14:textId="77777777" w:rsidR="00950B7D" w:rsidRDefault="00950B7D" w:rsidP="000C79CF">
            <w:pPr>
              <w:rPr>
                <w:bCs/>
              </w:rPr>
            </w:pPr>
          </w:p>
          <w:p w14:paraId="1EAE2E3E" w14:textId="77777777" w:rsidR="00950B7D" w:rsidRDefault="00950B7D" w:rsidP="000C79CF">
            <w:pPr>
              <w:rPr>
                <w:bCs/>
              </w:rPr>
            </w:pPr>
          </w:p>
          <w:p w14:paraId="365F36B5" w14:textId="77777777" w:rsidR="00950B7D" w:rsidRDefault="00950B7D" w:rsidP="000C79CF">
            <w:pPr>
              <w:rPr>
                <w:bCs/>
              </w:rPr>
            </w:pPr>
          </w:p>
          <w:p w14:paraId="2C5E3DFB" w14:textId="77777777" w:rsidR="00950B7D" w:rsidRDefault="00950B7D" w:rsidP="000C79CF">
            <w:pPr>
              <w:rPr>
                <w:bCs/>
              </w:rPr>
            </w:pPr>
          </w:p>
          <w:p w14:paraId="627081C0" w14:textId="77777777" w:rsidR="00950B7D" w:rsidRDefault="00950B7D" w:rsidP="000C79CF">
            <w:pPr>
              <w:rPr>
                <w:bCs/>
              </w:rPr>
            </w:pPr>
          </w:p>
          <w:p w14:paraId="209BC9C9" w14:textId="77777777" w:rsidR="00950B7D" w:rsidRDefault="00950B7D" w:rsidP="000C79CF">
            <w:pPr>
              <w:rPr>
                <w:bCs/>
              </w:rPr>
            </w:pPr>
            <w:r>
              <w:rPr>
                <w:bCs/>
              </w:rPr>
              <w:t>Rue de Markstein : à voir</w:t>
            </w:r>
          </w:p>
          <w:p w14:paraId="6EBFF90F" w14:textId="77777777" w:rsidR="00950B7D" w:rsidRDefault="00950B7D" w:rsidP="000C79CF">
            <w:pPr>
              <w:rPr>
                <w:bCs/>
              </w:rPr>
            </w:pPr>
          </w:p>
          <w:p w14:paraId="25EA66D6" w14:textId="77777777" w:rsidR="00950B7D" w:rsidRDefault="00950B7D" w:rsidP="000C79CF">
            <w:pPr>
              <w:rPr>
                <w:bCs/>
              </w:rPr>
            </w:pPr>
          </w:p>
          <w:p w14:paraId="0E41E240" w14:textId="77777777" w:rsidR="00950B7D" w:rsidRDefault="00950B7D" w:rsidP="000C79CF">
            <w:pPr>
              <w:rPr>
                <w:bCs/>
              </w:rPr>
            </w:pPr>
          </w:p>
          <w:p w14:paraId="3364F5AB" w14:textId="77777777" w:rsidR="00950B7D" w:rsidRDefault="00950B7D" w:rsidP="000C79CF">
            <w:pPr>
              <w:rPr>
                <w:bCs/>
              </w:rPr>
            </w:pPr>
          </w:p>
          <w:p w14:paraId="5A27B97B" w14:textId="77777777" w:rsidR="00950B7D" w:rsidRDefault="00950B7D" w:rsidP="000C79CF">
            <w:pPr>
              <w:rPr>
                <w:bCs/>
              </w:rPr>
            </w:pPr>
          </w:p>
          <w:p w14:paraId="3F9F9C15" w14:textId="77777777" w:rsidR="00950B7D" w:rsidRDefault="00950B7D" w:rsidP="000C79CF">
            <w:pPr>
              <w:rPr>
                <w:bCs/>
              </w:rPr>
            </w:pPr>
          </w:p>
          <w:p w14:paraId="7E2C0D6D" w14:textId="77777777" w:rsidR="00950B7D" w:rsidRDefault="00950B7D" w:rsidP="000C79CF">
            <w:pPr>
              <w:rPr>
                <w:bCs/>
              </w:rPr>
            </w:pPr>
          </w:p>
          <w:p w14:paraId="185E831F" w14:textId="77777777" w:rsidR="00950B7D" w:rsidRDefault="00950B7D" w:rsidP="000C79CF">
            <w:pPr>
              <w:rPr>
                <w:bCs/>
              </w:rPr>
            </w:pPr>
          </w:p>
          <w:p w14:paraId="2C1858D0" w14:textId="77777777" w:rsidR="00950B7D" w:rsidRDefault="00950B7D" w:rsidP="000C79CF">
            <w:pPr>
              <w:rPr>
                <w:bCs/>
              </w:rPr>
            </w:pPr>
          </w:p>
          <w:p w14:paraId="62A4C842" w14:textId="687E70B2" w:rsidR="00E26653" w:rsidRDefault="00950B7D" w:rsidP="00781855">
            <w:pPr>
              <w:rPr>
                <w:bCs/>
              </w:rPr>
            </w:pPr>
            <w:r>
              <w:rPr>
                <w:bCs/>
              </w:rPr>
              <w:t xml:space="preserve">La commune met tout en œuvre pour permettre l’accueil de population notamment par le présent projet </w:t>
            </w:r>
            <w:r w:rsidRPr="00E26653">
              <w:rPr>
                <w:bCs/>
              </w:rPr>
              <w:t xml:space="preserve">ou </w:t>
            </w:r>
            <w:r w:rsidR="00E26653" w:rsidRPr="00E26653">
              <w:rPr>
                <w:bCs/>
              </w:rPr>
              <w:t>un aménageur a proposé un proje</w:t>
            </w:r>
            <w:r w:rsidR="00E26653">
              <w:rPr>
                <w:b/>
              </w:rPr>
              <w:t>t</w:t>
            </w:r>
            <w:r>
              <w:rPr>
                <w:bCs/>
              </w:rPr>
              <w:t>. (</w:t>
            </w:r>
            <w:r w:rsidR="00781855">
              <w:rPr>
                <w:bCs/>
              </w:rPr>
              <w:t>voir la note de présentation complétée</w:t>
            </w:r>
            <w:r w:rsidR="00E26653">
              <w:rPr>
                <w:bCs/>
              </w:rPr>
              <w:t xml:space="preserve"> </w:t>
            </w:r>
            <w:r w:rsidR="00781855">
              <w:rPr>
                <w:bCs/>
              </w:rPr>
              <w:t>).</w:t>
            </w:r>
          </w:p>
          <w:p w14:paraId="7DCAC2F0" w14:textId="77777777" w:rsidR="00950B7D" w:rsidRDefault="00950B7D" w:rsidP="000C79CF">
            <w:pPr>
              <w:rPr>
                <w:bCs/>
              </w:rPr>
            </w:pPr>
          </w:p>
          <w:p w14:paraId="4F042A50" w14:textId="58008A76" w:rsidR="00950B7D" w:rsidRDefault="00950B7D" w:rsidP="000C79CF">
            <w:pPr>
              <w:rPr>
                <w:bCs/>
              </w:rPr>
            </w:pPr>
            <w:r>
              <w:rPr>
                <w:bCs/>
              </w:rPr>
              <w:lastRenderedPageBreak/>
              <w:t xml:space="preserve">Inventaire des dents creuses faite en zone UA et UB </w:t>
            </w:r>
            <w:r w:rsidR="00781855">
              <w:rPr>
                <w:bCs/>
              </w:rPr>
              <w:t>et revue en commune (réunion 18 octobre)</w:t>
            </w:r>
          </w:p>
          <w:p w14:paraId="183730F6" w14:textId="77777777" w:rsidR="00950B7D" w:rsidRDefault="00950B7D" w:rsidP="000C79CF">
            <w:pPr>
              <w:rPr>
                <w:bCs/>
              </w:rPr>
            </w:pPr>
          </w:p>
          <w:p w14:paraId="08C72F75" w14:textId="77777777" w:rsidR="00950B7D" w:rsidRDefault="00950B7D" w:rsidP="000C79CF">
            <w:pPr>
              <w:rPr>
                <w:bCs/>
              </w:rPr>
            </w:pPr>
          </w:p>
          <w:p w14:paraId="772BCC27" w14:textId="77777777" w:rsidR="00950B7D" w:rsidRDefault="00950B7D" w:rsidP="000C79CF">
            <w:pPr>
              <w:rPr>
                <w:bCs/>
              </w:rPr>
            </w:pPr>
          </w:p>
          <w:p w14:paraId="54F7B53B" w14:textId="77777777" w:rsidR="00950B7D" w:rsidRDefault="00950B7D" w:rsidP="000C79CF">
            <w:pPr>
              <w:rPr>
                <w:bCs/>
              </w:rPr>
            </w:pPr>
          </w:p>
          <w:p w14:paraId="4CEF5281" w14:textId="77777777" w:rsidR="00950B7D" w:rsidRDefault="00950B7D" w:rsidP="000C79CF">
            <w:pPr>
              <w:rPr>
                <w:bCs/>
              </w:rPr>
            </w:pPr>
          </w:p>
          <w:p w14:paraId="26D47C0A" w14:textId="77777777" w:rsidR="00950B7D" w:rsidRDefault="00950B7D" w:rsidP="000C79CF">
            <w:pPr>
              <w:rPr>
                <w:bCs/>
              </w:rPr>
            </w:pPr>
          </w:p>
          <w:p w14:paraId="6F0C9A39" w14:textId="77777777" w:rsidR="00950B7D" w:rsidRDefault="00950B7D" w:rsidP="000C79CF">
            <w:pPr>
              <w:rPr>
                <w:bCs/>
              </w:rPr>
            </w:pPr>
          </w:p>
          <w:p w14:paraId="762A4078" w14:textId="77777777" w:rsidR="00781855" w:rsidRDefault="00781855" w:rsidP="000C79CF">
            <w:pPr>
              <w:rPr>
                <w:bCs/>
              </w:rPr>
            </w:pPr>
          </w:p>
          <w:p w14:paraId="6DD1B7A5" w14:textId="27CCC83B" w:rsidR="00950B7D" w:rsidRDefault="00950B7D" w:rsidP="000C79CF">
            <w:pPr>
              <w:rPr>
                <w:bCs/>
              </w:rPr>
            </w:pPr>
            <w:r>
              <w:rPr>
                <w:bCs/>
              </w:rPr>
              <w:t xml:space="preserve">Bilan triennal : démarche </w:t>
            </w:r>
            <w:r w:rsidR="00E26653">
              <w:rPr>
                <w:bCs/>
              </w:rPr>
              <w:t>à</w:t>
            </w:r>
            <w:r>
              <w:rPr>
                <w:bCs/>
              </w:rPr>
              <w:t xml:space="preserve"> part. Remarque hors cadre de la présente procédure de modification.</w:t>
            </w:r>
          </w:p>
          <w:p w14:paraId="28999904" w14:textId="77777777" w:rsidR="00950B7D" w:rsidRDefault="00950B7D" w:rsidP="000C79CF">
            <w:pPr>
              <w:rPr>
                <w:bCs/>
              </w:rPr>
            </w:pPr>
          </w:p>
          <w:p w14:paraId="5AE01F53" w14:textId="77777777" w:rsidR="00950B7D" w:rsidRDefault="00950B7D" w:rsidP="000C79CF">
            <w:pPr>
              <w:rPr>
                <w:bCs/>
              </w:rPr>
            </w:pPr>
          </w:p>
          <w:p w14:paraId="25E89FE3" w14:textId="77777777" w:rsidR="00950B7D" w:rsidRDefault="00950B7D" w:rsidP="000C79CF">
            <w:pPr>
              <w:rPr>
                <w:bCs/>
              </w:rPr>
            </w:pPr>
          </w:p>
          <w:p w14:paraId="0FCDB986" w14:textId="77777777" w:rsidR="00950B7D" w:rsidRDefault="00950B7D" w:rsidP="000C79CF">
            <w:pPr>
              <w:rPr>
                <w:bCs/>
              </w:rPr>
            </w:pPr>
          </w:p>
          <w:p w14:paraId="24D5188F" w14:textId="77777777" w:rsidR="00950B7D" w:rsidRDefault="00950B7D" w:rsidP="000C79CF">
            <w:pPr>
              <w:rPr>
                <w:bCs/>
              </w:rPr>
            </w:pPr>
          </w:p>
          <w:p w14:paraId="3008FE66" w14:textId="77777777" w:rsidR="00950B7D" w:rsidRDefault="00950B7D" w:rsidP="000C79CF">
            <w:pPr>
              <w:rPr>
                <w:bCs/>
              </w:rPr>
            </w:pPr>
          </w:p>
          <w:p w14:paraId="79490191" w14:textId="77777777" w:rsidR="00950B7D" w:rsidRDefault="00950B7D" w:rsidP="000C79CF">
            <w:pPr>
              <w:rPr>
                <w:bCs/>
              </w:rPr>
            </w:pPr>
          </w:p>
          <w:p w14:paraId="11493032" w14:textId="77777777" w:rsidR="00E26653" w:rsidRDefault="00E26653" w:rsidP="000C79CF">
            <w:pPr>
              <w:rPr>
                <w:bCs/>
              </w:rPr>
            </w:pPr>
          </w:p>
          <w:p w14:paraId="676160F7" w14:textId="4DF82EE8" w:rsidR="00950B7D" w:rsidRPr="00ED0549" w:rsidRDefault="00950B7D" w:rsidP="000C79CF">
            <w:pPr>
              <w:rPr>
                <w:bCs/>
              </w:rPr>
            </w:pPr>
            <w:r>
              <w:rPr>
                <w:bCs/>
              </w:rPr>
              <w:t xml:space="preserve">DCM du 14 avril 2023 : pas de retour </w:t>
            </w:r>
          </w:p>
        </w:tc>
      </w:tr>
      <w:tr w:rsidR="0070697A" w14:paraId="6119E58C" w14:textId="77777777" w:rsidTr="00950B7D">
        <w:tc>
          <w:tcPr>
            <w:tcW w:w="1844" w:type="dxa"/>
            <w:vAlign w:val="center"/>
          </w:tcPr>
          <w:p w14:paraId="02869FBD" w14:textId="5D01409C" w:rsidR="0070697A" w:rsidRPr="00950B7D" w:rsidRDefault="00950B7D" w:rsidP="0070697A">
            <w:pPr>
              <w:ind w:left="284" w:hanging="284"/>
              <w:rPr>
                <w:b/>
                <w:bCs/>
              </w:rPr>
            </w:pPr>
            <w:r w:rsidRPr="00950B7D">
              <w:rPr>
                <w:rFonts w:ascii="Calibri" w:hAnsi="Calibri" w:cs="Calibri"/>
                <w:b/>
                <w:bCs/>
                <w:szCs w:val="22"/>
              </w:rPr>
              <w:lastRenderedPageBreak/>
              <w:t xml:space="preserve">Collectivité Européenne d’Alsace </w:t>
            </w:r>
          </w:p>
        </w:tc>
        <w:tc>
          <w:tcPr>
            <w:tcW w:w="1134" w:type="dxa"/>
          </w:tcPr>
          <w:p w14:paraId="01AAD2BB" w14:textId="7AF5C5A9" w:rsidR="0070697A" w:rsidRDefault="00950B7D" w:rsidP="0070697A">
            <w:pPr>
              <w:pStyle w:val="Paragraphedeliste"/>
              <w:ind w:left="303"/>
              <w:jc w:val="both"/>
            </w:pPr>
            <w:r>
              <w:t>M</w:t>
            </w:r>
            <w:r w:rsidR="0070697A">
              <w:t>ail</w:t>
            </w:r>
            <w:r>
              <w:t xml:space="preserve"> 24 juin 2024</w:t>
            </w:r>
          </w:p>
        </w:tc>
        <w:tc>
          <w:tcPr>
            <w:tcW w:w="7512" w:type="dxa"/>
          </w:tcPr>
          <w:p w14:paraId="749F0787" w14:textId="41ACE9EB" w:rsidR="00950B7D" w:rsidRPr="00950B7D" w:rsidRDefault="00950B7D" w:rsidP="00950B7D">
            <w:pPr>
              <w:pStyle w:val="Paragraphedeliste"/>
              <w:ind w:left="303"/>
              <w:jc w:val="both"/>
            </w:pPr>
            <w:r w:rsidRPr="00950B7D">
              <w:rPr>
                <w:b/>
                <w:bCs/>
              </w:rPr>
              <w:t>Envoyé :</w:t>
            </w:r>
            <w:r w:rsidRPr="00950B7D">
              <w:t xml:space="preserve"> lundi 24 juin 2024 14:36</w:t>
            </w:r>
            <w:r w:rsidRPr="00950B7D">
              <w:br/>
            </w:r>
            <w:r w:rsidRPr="00950B7D">
              <w:rPr>
                <w:b/>
                <w:bCs/>
              </w:rPr>
              <w:t>Objet :</w:t>
            </w:r>
            <w:r w:rsidRPr="00950B7D">
              <w:t xml:space="preserve"> Projet de modification du PLU de GUNDOLSHEIM /avis de la Collectivité européenne d'Alsace</w:t>
            </w:r>
          </w:p>
          <w:p w14:paraId="13F0A907" w14:textId="77777777" w:rsidR="00950B7D" w:rsidRPr="00950B7D" w:rsidRDefault="00950B7D" w:rsidP="00950B7D">
            <w:pPr>
              <w:pStyle w:val="Paragraphedeliste"/>
              <w:ind w:left="303"/>
              <w:jc w:val="both"/>
            </w:pPr>
            <w:r w:rsidRPr="00950B7D">
              <w:t> </w:t>
            </w:r>
          </w:p>
          <w:p w14:paraId="12912313" w14:textId="77777777" w:rsidR="00950B7D" w:rsidRPr="00950B7D" w:rsidRDefault="00950B7D" w:rsidP="00950B7D">
            <w:pPr>
              <w:pStyle w:val="Paragraphedeliste"/>
              <w:ind w:left="303"/>
              <w:jc w:val="both"/>
            </w:pPr>
            <w:r w:rsidRPr="00950B7D">
              <w:t>Bonjour,</w:t>
            </w:r>
          </w:p>
          <w:p w14:paraId="64FB45D9" w14:textId="77777777" w:rsidR="00950B7D" w:rsidRPr="00950B7D" w:rsidRDefault="00950B7D" w:rsidP="00950B7D">
            <w:pPr>
              <w:pStyle w:val="Paragraphedeliste"/>
              <w:ind w:left="303"/>
              <w:jc w:val="both"/>
            </w:pPr>
            <w:r w:rsidRPr="00950B7D">
              <w:t> </w:t>
            </w:r>
          </w:p>
          <w:p w14:paraId="16B38DA5" w14:textId="77777777" w:rsidR="00950B7D" w:rsidRPr="00950B7D" w:rsidRDefault="00950B7D" w:rsidP="00950B7D">
            <w:pPr>
              <w:pStyle w:val="Paragraphedeliste"/>
              <w:ind w:left="303"/>
              <w:jc w:val="both"/>
            </w:pPr>
            <w:r w:rsidRPr="00950B7D">
              <w:t>Par courrier en date du 16 mai 2024 2024 (cf. pièce jointe) , vous avez transmis pour avis à la Collectivité européenne d’Alsace le projet de modification de votre PLU.</w:t>
            </w:r>
          </w:p>
          <w:p w14:paraId="014DB76E" w14:textId="77777777" w:rsidR="00950B7D" w:rsidRPr="00950B7D" w:rsidRDefault="00950B7D" w:rsidP="00950B7D">
            <w:pPr>
              <w:pStyle w:val="Paragraphedeliste"/>
              <w:ind w:left="303"/>
              <w:jc w:val="both"/>
            </w:pPr>
            <w:r w:rsidRPr="00950B7D">
              <w:t> </w:t>
            </w:r>
          </w:p>
          <w:p w14:paraId="1D82AB30" w14:textId="77777777" w:rsidR="00950B7D" w:rsidRPr="00950B7D" w:rsidRDefault="00950B7D" w:rsidP="00950B7D">
            <w:pPr>
              <w:pStyle w:val="Paragraphedeliste"/>
              <w:ind w:left="303"/>
              <w:jc w:val="both"/>
            </w:pPr>
            <w:r w:rsidRPr="00950B7D">
              <w:t>Ce dossier appelle les observations suivantes :</w:t>
            </w:r>
          </w:p>
          <w:p w14:paraId="38EE1B11" w14:textId="77777777" w:rsidR="00950B7D" w:rsidRPr="00950B7D" w:rsidRDefault="00950B7D" w:rsidP="00950B7D">
            <w:pPr>
              <w:pStyle w:val="Paragraphedeliste"/>
              <w:numPr>
                <w:ilvl w:val="0"/>
                <w:numId w:val="37"/>
              </w:numPr>
              <w:jc w:val="both"/>
            </w:pPr>
            <w:r w:rsidRPr="00950B7D">
              <w:t>Il serait conseillé de corriger la dernière ligne du tableau en page 26 de la note de présentation : en effet, il apparaît excessif d’annoncer en effet un « gain de 0,71 ha d’espaces agricole et naturel ». Les terrains en question sont reclassés de zone AUs (à urbaniser) en zone A (agricole), ce qui signifie seulement que ces espaces ne seront pas consommés. Il n’y a pas de gain, mais une absence de consommation foncière.</w:t>
            </w:r>
          </w:p>
          <w:p w14:paraId="21913D39" w14:textId="77777777" w:rsidR="00950B7D" w:rsidRDefault="00950B7D" w:rsidP="00950B7D">
            <w:pPr>
              <w:pStyle w:val="Paragraphedeliste"/>
              <w:numPr>
                <w:ilvl w:val="0"/>
                <w:numId w:val="37"/>
              </w:numPr>
              <w:jc w:val="both"/>
            </w:pPr>
            <w:r w:rsidRPr="00950B7D">
              <w:t xml:space="preserve">La note de présentation évoque brièvement, en page 10, l’évolution récente du parc de logements avec la création de 247 logements entre 2014 et 2020. Cependant, il n’y a pas d’analyse des dents creuses, ni de la vacance de logements avec le potentiel éventuellement mobilisable (8,8 % de vacance en 2020 d’après l’INSEE). </w:t>
            </w:r>
          </w:p>
          <w:p w14:paraId="6861C598" w14:textId="77777777" w:rsidR="00950B7D" w:rsidRDefault="00950B7D" w:rsidP="00950B7D">
            <w:pPr>
              <w:jc w:val="both"/>
            </w:pPr>
          </w:p>
          <w:p w14:paraId="58FA2E4E" w14:textId="77777777" w:rsidR="00950B7D" w:rsidRPr="00950B7D" w:rsidRDefault="00950B7D" w:rsidP="00950B7D">
            <w:pPr>
              <w:jc w:val="both"/>
            </w:pPr>
          </w:p>
          <w:p w14:paraId="5BE66E00" w14:textId="77777777" w:rsidR="00950B7D" w:rsidRPr="00950B7D" w:rsidRDefault="00950B7D" w:rsidP="00950B7D">
            <w:pPr>
              <w:pStyle w:val="Paragraphedeliste"/>
              <w:ind w:left="303"/>
              <w:jc w:val="both"/>
            </w:pPr>
            <w:r w:rsidRPr="00950B7D">
              <w:t> </w:t>
            </w:r>
          </w:p>
          <w:p w14:paraId="116304D7" w14:textId="77777777" w:rsidR="0070697A" w:rsidRDefault="0070697A" w:rsidP="0070697A">
            <w:pPr>
              <w:pStyle w:val="Paragraphedeliste"/>
              <w:ind w:left="303"/>
              <w:jc w:val="both"/>
            </w:pPr>
          </w:p>
        </w:tc>
        <w:tc>
          <w:tcPr>
            <w:tcW w:w="4092" w:type="dxa"/>
          </w:tcPr>
          <w:p w14:paraId="1E34AE13" w14:textId="189FD6A2" w:rsidR="00950B7D" w:rsidRPr="00950B7D" w:rsidRDefault="00950B7D" w:rsidP="00950B7D">
            <w:pPr>
              <w:jc w:val="both"/>
            </w:pPr>
            <w:r>
              <w:t xml:space="preserve">Remarque : </w:t>
            </w:r>
            <w:r w:rsidRPr="00950B7D">
              <w:t>Il y a une erreur dans le message de la CeA,  247 logements doit être remplacé par 27 logement</w:t>
            </w:r>
            <w:r w:rsidR="00444021">
              <w:t>s</w:t>
            </w:r>
            <w:r w:rsidRPr="00950B7D">
              <w:t>.</w:t>
            </w:r>
          </w:p>
          <w:p w14:paraId="0E01DB2B" w14:textId="77777777" w:rsidR="0070697A" w:rsidRDefault="0070697A" w:rsidP="0070697A"/>
          <w:p w14:paraId="0C702BB4" w14:textId="77777777" w:rsidR="00A44FE6" w:rsidRDefault="00A44FE6" w:rsidP="0070697A"/>
          <w:p w14:paraId="07A23649" w14:textId="77777777" w:rsidR="00A44FE6" w:rsidRDefault="00A44FE6" w:rsidP="0070697A"/>
          <w:p w14:paraId="7C16B7BF" w14:textId="77777777" w:rsidR="00A44FE6" w:rsidRDefault="00A44FE6" w:rsidP="00A44FE6">
            <w:pPr>
              <w:rPr>
                <w:bCs/>
                <w:sz w:val="20"/>
              </w:rPr>
            </w:pPr>
          </w:p>
          <w:p w14:paraId="643CD40C" w14:textId="77777777" w:rsidR="00A44FE6" w:rsidRDefault="00A44FE6" w:rsidP="00A44FE6">
            <w:pPr>
              <w:rPr>
                <w:bCs/>
                <w:sz w:val="20"/>
              </w:rPr>
            </w:pPr>
          </w:p>
          <w:p w14:paraId="4B5733D7" w14:textId="77777777" w:rsidR="006F2302" w:rsidRDefault="006F2302" w:rsidP="006F2302">
            <w:pPr>
              <w:rPr>
                <w:bCs/>
                <w:sz w:val="20"/>
              </w:rPr>
            </w:pPr>
            <w:r w:rsidRPr="0070697A">
              <w:rPr>
                <w:bCs/>
                <w:sz w:val="20"/>
              </w:rPr>
              <w:t xml:space="preserve">La note de présentation p 10 n’indique pas 247 logements mais bien 27. </w:t>
            </w:r>
          </w:p>
          <w:p w14:paraId="6B6C9353" w14:textId="77777777" w:rsidR="006F2302" w:rsidRDefault="006F2302" w:rsidP="006F2302">
            <w:pPr>
              <w:rPr>
                <w:bCs/>
                <w:sz w:val="20"/>
              </w:rPr>
            </w:pPr>
          </w:p>
          <w:p w14:paraId="3F5CB749" w14:textId="77777777" w:rsidR="006F2302" w:rsidRDefault="006F2302" w:rsidP="006F2302">
            <w:pPr>
              <w:rPr>
                <w:bCs/>
                <w:sz w:val="20"/>
              </w:rPr>
            </w:pPr>
            <w:r>
              <w:rPr>
                <w:bCs/>
                <w:sz w:val="20"/>
              </w:rPr>
              <w:t>(cartographie réalisée en ANNEXES dans le dossier final).</w:t>
            </w:r>
          </w:p>
          <w:p w14:paraId="62F04728" w14:textId="77777777" w:rsidR="006F2302" w:rsidRDefault="006F2302" w:rsidP="006F2302">
            <w:pPr>
              <w:rPr>
                <w:bCs/>
                <w:sz w:val="20"/>
              </w:rPr>
            </w:pPr>
          </w:p>
          <w:p w14:paraId="36E6A8FE" w14:textId="77777777" w:rsidR="006F2302" w:rsidRDefault="006F2302" w:rsidP="006F2302">
            <w:pPr>
              <w:rPr>
                <w:bCs/>
                <w:sz w:val="20"/>
              </w:rPr>
            </w:pPr>
          </w:p>
          <w:p w14:paraId="1EBD595C" w14:textId="6606E19F" w:rsidR="00A44FE6" w:rsidRDefault="00A44FE6" w:rsidP="0070697A"/>
        </w:tc>
      </w:tr>
      <w:tr w:rsidR="0070697A" w14:paraId="7F020608" w14:textId="77777777" w:rsidTr="00950B7D">
        <w:tc>
          <w:tcPr>
            <w:tcW w:w="1844" w:type="dxa"/>
            <w:vAlign w:val="center"/>
          </w:tcPr>
          <w:p w14:paraId="40A2CC16" w14:textId="77777777" w:rsidR="0070697A" w:rsidRDefault="0070697A" w:rsidP="0070697A"/>
        </w:tc>
        <w:tc>
          <w:tcPr>
            <w:tcW w:w="1134" w:type="dxa"/>
          </w:tcPr>
          <w:p w14:paraId="407C4534" w14:textId="77777777" w:rsidR="0070697A" w:rsidRDefault="0070697A" w:rsidP="0070697A">
            <w:pPr>
              <w:pStyle w:val="Paragraphedeliste"/>
              <w:ind w:left="303"/>
              <w:jc w:val="both"/>
            </w:pPr>
          </w:p>
        </w:tc>
        <w:tc>
          <w:tcPr>
            <w:tcW w:w="7512" w:type="dxa"/>
          </w:tcPr>
          <w:p w14:paraId="7A77B43A" w14:textId="77777777" w:rsidR="0070697A" w:rsidRDefault="0070697A" w:rsidP="0070697A"/>
        </w:tc>
        <w:tc>
          <w:tcPr>
            <w:tcW w:w="4092" w:type="dxa"/>
          </w:tcPr>
          <w:p w14:paraId="5D4A1B31" w14:textId="77777777" w:rsidR="0070697A" w:rsidRDefault="0070697A" w:rsidP="0070697A"/>
        </w:tc>
      </w:tr>
    </w:tbl>
    <w:p w14:paraId="00E5995E" w14:textId="4C58E79D" w:rsidR="000E43D3" w:rsidRDefault="000E43D3"/>
    <w:sectPr w:rsidR="000E43D3" w:rsidSect="00616EFE">
      <w:headerReference w:type="even" r:id="rId13"/>
      <w:headerReference w:type="default" r:id="rId14"/>
      <w:footerReference w:type="even" r:id="rId15"/>
      <w:footerReference w:type="default" r:id="rId16"/>
      <w:headerReference w:type="first" r:id="rId17"/>
      <w:footerReference w:type="first" r:id="rId18"/>
      <w:pgSz w:w="16840" w:h="11907" w:orient="landscape" w:code="9"/>
      <w:pgMar w:top="851" w:right="1134" w:bottom="1134" w:left="1134" w:header="567"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31C1C" w14:textId="77777777" w:rsidR="00CE4C4D" w:rsidRDefault="00CE4C4D">
      <w:r>
        <w:separator/>
      </w:r>
    </w:p>
  </w:endnote>
  <w:endnote w:type="continuationSeparator" w:id="0">
    <w:p w14:paraId="423F419A" w14:textId="77777777" w:rsidR="00CE4C4D" w:rsidRDefault="00CE4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BE329" w14:textId="77777777" w:rsidR="00DE2474" w:rsidRDefault="00DE24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57"/>
      <w:gridCol w:w="454"/>
      <w:gridCol w:w="7173"/>
    </w:tblGrid>
    <w:tr w:rsidR="001972F6" w:rsidRPr="00AA639C" w14:paraId="1C2FAECD" w14:textId="77777777" w:rsidTr="00DE2474">
      <w:trPr>
        <w:cantSplit/>
        <w:trHeight w:hRule="exact" w:val="227"/>
      </w:trPr>
      <w:tc>
        <w:tcPr>
          <w:tcW w:w="7257" w:type="dxa"/>
          <w:tcBorders>
            <w:top w:val="nil"/>
            <w:left w:val="nil"/>
            <w:bottom w:val="single" w:sz="4" w:space="0" w:color="auto"/>
          </w:tcBorders>
          <w:vAlign w:val="center"/>
        </w:tcPr>
        <w:p w14:paraId="62AA50D2" w14:textId="727EC21C" w:rsidR="001972F6" w:rsidRPr="00AA639C" w:rsidRDefault="001972F6" w:rsidP="00616EFE">
          <w:pPr>
            <w:pStyle w:val="Pieddepage"/>
            <w:tabs>
              <w:tab w:val="center" w:pos="7740"/>
            </w:tabs>
            <w:ind w:right="360"/>
          </w:pPr>
          <w:r w:rsidRPr="00AA639C">
            <w:rPr>
              <w:rFonts w:ascii="Times New Roman" w:hAnsi="Times New Roman"/>
              <w:sz w:val="16"/>
            </w:rPr>
            <w:t>ADAUHR</w:t>
          </w:r>
          <w:r w:rsidR="00B75217">
            <w:rPr>
              <w:rFonts w:ascii="Times New Roman" w:hAnsi="Times New Roman"/>
              <w:sz w:val="16"/>
            </w:rPr>
            <w:t xml:space="preserve"> </w:t>
          </w:r>
        </w:p>
      </w:tc>
      <w:tc>
        <w:tcPr>
          <w:tcW w:w="454" w:type="dxa"/>
          <w:vMerge w:val="restart"/>
          <w:vAlign w:val="center"/>
        </w:tcPr>
        <w:p w14:paraId="3AEB62CE" w14:textId="77777777" w:rsidR="001972F6" w:rsidRPr="00A221EC" w:rsidRDefault="001972F6" w:rsidP="00616EFE">
          <w:pPr>
            <w:pStyle w:val="Pieddepage"/>
            <w:tabs>
              <w:tab w:val="center" w:pos="7740"/>
            </w:tabs>
            <w:jc w:val="center"/>
            <w:rPr>
              <w:rFonts w:ascii="Arial Narrow" w:hAnsi="Arial Narrow" w:cs="Arial"/>
              <w:sz w:val="20"/>
            </w:rPr>
          </w:pPr>
          <w:r w:rsidRPr="00A221EC">
            <w:rPr>
              <w:rStyle w:val="Numrodepage"/>
              <w:rFonts w:ascii="Arial Narrow" w:hAnsi="Arial Narrow"/>
              <w:sz w:val="20"/>
            </w:rPr>
            <w:fldChar w:fldCharType="begin"/>
          </w:r>
          <w:r w:rsidRPr="00A221EC">
            <w:rPr>
              <w:rStyle w:val="Numrodepage"/>
              <w:rFonts w:ascii="Arial Narrow" w:hAnsi="Arial Narrow"/>
              <w:sz w:val="20"/>
            </w:rPr>
            <w:instrText xml:space="preserve"> PAGE </w:instrText>
          </w:r>
          <w:r w:rsidRPr="00A221EC">
            <w:rPr>
              <w:rStyle w:val="Numrodepage"/>
              <w:rFonts w:ascii="Arial Narrow" w:hAnsi="Arial Narrow"/>
              <w:sz w:val="20"/>
            </w:rPr>
            <w:fldChar w:fldCharType="separate"/>
          </w:r>
          <w:r>
            <w:rPr>
              <w:rStyle w:val="Numrodepage"/>
              <w:rFonts w:ascii="Arial Narrow" w:hAnsi="Arial Narrow"/>
              <w:sz w:val="20"/>
            </w:rPr>
            <w:t>1</w:t>
          </w:r>
          <w:r w:rsidRPr="00A221EC">
            <w:rPr>
              <w:rStyle w:val="Numrodepage"/>
              <w:rFonts w:ascii="Arial Narrow" w:hAnsi="Arial Narrow"/>
              <w:sz w:val="20"/>
            </w:rPr>
            <w:fldChar w:fldCharType="end"/>
          </w:r>
        </w:p>
      </w:tc>
      <w:tc>
        <w:tcPr>
          <w:tcW w:w="7173" w:type="dxa"/>
          <w:tcBorders>
            <w:top w:val="nil"/>
            <w:bottom w:val="single" w:sz="4" w:space="0" w:color="auto"/>
            <w:right w:val="nil"/>
          </w:tcBorders>
          <w:vAlign w:val="center"/>
        </w:tcPr>
        <w:p w14:paraId="733A3C7E" w14:textId="3FEC9EF4" w:rsidR="001972F6" w:rsidRPr="00AA639C" w:rsidRDefault="009351FB" w:rsidP="00616EFE">
          <w:pPr>
            <w:pStyle w:val="Pieddepage"/>
            <w:tabs>
              <w:tab w:val="center" w:pos="7740"/>
            </w:tabs>
            <w:jc w:val="right"/>
            <w:rPr>
              <w:rFonts w:ascii="Arial" w:hAnsi="Arial" w:cs="Arial"/>
            </w:rPr>
          </w:pPr>
          <w:r>
            <w:rPr>
              <w:rFonts w:ascii="Arial" w:hAnsi="Arial" w:cs="Arial"/>
              <w:sz w:val="16"/>
            </w:rPr>
            <w:t xml:space="preserve">Modification </w:t>
          </w:r>
          <w:r w:rsidR="001972F6">
            <w:rPr>
              <w:rFonts w:ascii="Arial" w:hAnsi="Arial" w:cs="Arial"/>
              <w:sz w:val="16"/>
            </w:rPr>
            <w:t xml:space="preserve">P.L.U. de </w:t>
          </w:r>
          <w:r w:rsidR="00DE2474">
            <w:rPr>
              <w:rFonts w:ascii="Arial" w:hAnsi="Arial" w:cs="Arial"/>
              <w:sz w:val="16"/>
            </w:rPr>
            <w:t>GUNDOLSHEIM</w:t>
          </w:r>
        </w:p>
      </w:tc>
    </w:tr>
    <w:tr w:rsidR="001972F6" w14:paraId="3962FFF1" w14:textId="77777777" w:rsidTr="00DE2474">
      <w:trPr>
        <w:cantSplit/>
        <w:trHeight w:hRule="exact" w:val="227"/>
      </w:trPr>
      <w:tc>
        <w:tcPr>
          <w:tcW w:w="7257" w:type="dxa"/>
          <w:tcBorders>
            <w:left w:val="nil"/>
            <w:bottom w:val="nil"/>
          </w:tcBorders>
          <w:vAlign w:val="center"/>
        </w:tcPr>
        <w:p w14:paraId="6C51C038" w14:textId="3516C12D" w:rsidR="001972F6" w:rsidRPr="00AA639C" w:rsidRDefault="001972F6" w:rsidP="00616EFE">
          <w:pPr>
            <w:pStyle w:val="Pieddepage"/>
            <w:tabs>
              <w:tab w:val="center" w:pos="7740"/>
            </w:tabs>
            <w:rPr>
              <w:rFonts w:ascii="Arial" w:hAnsi="Arial" w:cs="Arial"/>
            </w:rPr>
          </w:pPr>
          <w:r>
            <w:rPr>
              <w:rFonts w:ascii="Arial" w:hAnsi="Arial" w:cs="Arial"/>
              <w:sz w:val="16"/>
            </w:rPr>
            <w:t>20</w:t>
          </w:r>
          <w:r w:rsidR="009E1202">
            <w:rPr>
              <w:rFonts w:ascii="Arial" w:hAnsi="Arial" w:cs="Arial"/>
              <w:sz w:val="16"/>
            </w:rPr>
            <w:t>2</w:t>
          </w:r>
          <w:r w:rsidR="009351FB">
            <w:rPr>
              <w:rFonts w:ascii="Arial" w:hAnsi="Arial" w:cs="Arial"/>
              <w:sz w:val="16"/>
            </w:rPr>
            <w:t>4</w:t>
          </w:r>
        </w:p>
      </w:tc>
      <w:tc>
        <w:tcPr>
          <w:tcW w:w="454" w:type="dxa"/>
          <w:vMerge/>
        </w:tcPr>
        <w:p w14:paraId="174804B4" w14:textId="77777777" w:rsidR="001972F6" w:rsidRPr="00AA639C" w:rsidRDefault="001972F6" w:rsidP="00616EFE">
          <w:pPr>
            <w:pStyle w:val="Pieddepage"/>
            <w:tabs>
              <w:tab w:val="center" w:pos="7740"/>
            </w:tabs>
          </w:pPr>
        </w:p>
      </w:tc>
      <w:tc>
        <w:tcPr>
          <w:tcW w:w="7173" w:type="dxa"/>
          <w:tcBorders>
            <w:bottom w:val="nil"/>
            <w:right w:val="nil"/>
          </w:tcBorders>
          <w:shd w:val="clear" w:color="auto" w:fill="auto"/>
          <w:vAlign w:val="center"/>
        </w:tcPr>
        <w:p w14:paraId="40E937A5" w14:textId="60DD88D7" w:rsidR="001972F6" w:rsidRDefault="00B125F0" w:rsidP="00616EFE">
          <w:pPr>
            <w:pStyle w:val="Pieddepage"/>
            <w:tabs>
              <w:tab w:val="center" w:pos="7740"/>
            </w:tabs>
            <w:jc w:val="right"/>
            <w:rPr>
              <w:rFonts w:ascii="Arial" w:hAnsi="Arial" w:cs="Arial"/>
              <w:sz w:val="16"/>
            </w:rPr>
          </w:pPr>
          <w:r>
            <w:rPr>
              <w:rFonts w:ascii="Arial" w:hAnsi="Arial" w:cs="Arial"/>
              <w:sz w:val="16"/>
            </w:rPr>
            <w:t>Enquête publique</w:t>
          </w:r>
        </w:p>
        <w:p w14:paraId="4E088F01" w14:textId="77777777" w:rsidR="001972F6" w:rsidRDefault="001972F6" w:rsidP="00616EFE">
          <w:pPr>
            <w:pStyle w:val="Pieddepage"/>
            <w:tabs>
              <w:tab w:val="center" w:pos="7740"/>
            </w:tabs>
            <w:jc w:val="right"/>
            <w:rPr>
              <w:rFonts w:ascii="Arial" w:hAnsi="Arial" w:cs="Arial"/>
            </w:rPr>
          </w:pPr>
        </w:p>
      </w:tc>
    </w:tr>
  </w:tbl>
  <w:p w14:paraId="26018D94" w14:textId="77777777" w:rsidR="001972F6" w:rsidRPr="006662DB" w:rsidRDefault="001972F6">
    <w:pPr>
      <w:pStyle w:val="Pieddepage"/>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01FFC" w14:textId="77777777" w:rsidR="00DE2474" w:rsidRDefault="00DE24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61793" w14:textId="77777777" w:rsidR="00CE4C4D" w:rsidRDefault="00CE4C4D">
      <w:r>
        <w:separator/>
      </w:r>
    </w:p>
  </w:footnote>
  <w:footnote w:type="continuationSeparator" w:id="0">
    <w:p w14:paraId="2372277A" w14:textId="77777777" w:rsidR="00CE4C4D" w:rsidRDefault="00CE4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A678" w14:textId="77777777" w:rsidR="00DE2474" w:rsidRDefault="00DE24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041D0" w14:textId="77777777" w:rsidR="00DE2474" w:rsidRDefault="00DE247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8D545" w14:textId="77777777" w:rsidR="00DE2474" w:rsidRDefault="00DE2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218F"/>
    <w:multiLevelType w:val="hybridMultilevel"/>
    <w:tmpl w:val="CA54B2FE"/>
    <w:lvl w:ilvl="0" w:tplc="55424176">
      <w:start w:val="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015A14"/>
    <w:multiLevelType w:val="hybridMultilevel"/>
    <w:tmpl w:val="DB84D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2C2C85"/>
    <w:multiLevelType w:val="hybridMultilevel"/>
    <w:tmpl w:val="B70025CA"/>
    <w:lvl w:ilvl="0" w:tplc="D3A03A4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A126B9"/>
    <w:multiLevelType w:val="hybridMultilevel"/>
    <w:tmpl w:val="900A50BC"/>
    <w:lvl w:ilvl="0" w:tplc="9A32010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CF2990"/>
    <w:multiLevelType w:val="hybridMultilevel"/>
    <w:tmpl w:val="60029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37399A"/>
    <w:multiLevelType w:val="hybridMultilevel"/>
    <w:tmpl w:val="115C6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F654AE"/>
    <w:multiLevelType w:val="multilevel"/>
    <w:tmpl w:val="BC8E126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327762D"/>
    <w:multiLevelType w:val="hybridMultilevel"/>
    <w:tmpl w:val="A77E2346"/>
    <w:lvl w:ilvl="0" w:tplc="83829EF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41769D5"/>
    <w:multiLevelType w:val="multilevel"/>
    <w:tmpl w:val="AE5C81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50154B"/>
    <w:multiLevelType w:val="multilevel"/>
    <w:tmpl w:val="17EC266A"/>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B89066A"/>
    <w:multiLevelType w:val="hybridMultilevel"/>
    <w:tmpl w:val="4CA82380"/>
    <w:lvl w:ilvl="0" w:tplc="51C0A786">
      <w:start w:val="16"/>
      <w:numFmt w:val="bullet"/>
      <w:lvlText w:val="-"/>
      <w:lvlJc w:val="left"/>
      <w:pPr>
        <w:ind w:left="720" w:hanging="360"/>
      </w:pPr>
      <w:rPr>
        <w:rFonts w:ascii="Gill Sans MT" w:eastAsia="Times New Roman"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855901"/>
    <w:multiLevelType w:val="hybridMultilevel"/>
    <w:tmpl w:val="FA16BEA6"/>
    <w:lvl w:ilvl="0" w:tplc="459CFE3C">
      <w:start w:val="1"/>
      <w:numFmt w:val="lowerLetter"/>
      <w:lvlText w:val="%1)"/>
      <w:lvlJc w:val="left"/>
      <w:pPr>
        <w:ind w:left="303" w:hanging="360"/>
      </w:pPr>
      <w:rPr>
        <w:rFonts w:hint="default"/>
      </w:rPr>
    </w:lvl>
    <w:lvl w:ilvl="1" w:tplc="040C0019" w:tentative="1">
      <w:start w:val="1"/>
      <w:numFmt w:val="lowerLetter"/>
      <w:lvlText w:val="%2."/>
      <w:lvlJc w:val="left"/>
      <w:pPr>
        <w:ind w:left="1023" w:hanging="360"/>
      </w:pPr>
    </w:lvl>
    <w:lvl w:ilvl="2" w:tplc="040C001B" w:tentative="1">
      <w:start w:val="1"/>
      <w:numFmt w:val="lowerRoman"/>
      <w:lvlText w:val="%3."/>
      <w:lvlJc w:val="right"/>
      <w:pPr>
        <w:ind w:left="1743" w:hanging="180"/>
      </w:pPr>
    </w:lvl>
    <w:lvl w:ilvl="3" w:tplc="040C000F" w:tentative="1">
      <w:start w:val="1"/>
      <w:numFmt w:val="decimal"/>
      <w:lvlText w:val="%4."/>
      <w:lvlJc w:val="left"/>
      <w:pPr>
        <w:ind w:left="2463" w:hanging="360"/>
      </w:pPr>
    </w:lvl>
    <w:lvl w:ilvl="4" w:tplc="040C0019" w:tentative="1">
      <w:start w:val="1"/>
      <w:numFmt w:val="lowerLetter"/>
      <w:lvlText w:val="%5."/>
      <w:lvlJc w:val="left"/>
      <w:pPr>
        <w:ind w:left="3183" w:hanging="360"/>
      </w:pPr>
    </w:lvl>
    <w:lvl w:ilvl="5" w:tplc="040C001B" w:tentative="1">
      <w:start w:val="1"/>
      <w:numFmt w:val="lowerRoman"/>
      <w:lvlText w:val="%6."/>
      <w:lvlJc w:val="right"/>
      <w:pPr>
        <w:ind w:left="3903" w:hanging="180"/>
      </w:pPr>
    </w:lvl>
    <w:lvl w:ilvl="6" w:tplc="040C000F" w:tentative="1">
      <w:start w:val="1"/>
      <w:numFmt w:val="decimal"/>
      <w:lvlText w:val="%7."/>
      <w:lvlJc w:val="left"/>
      <w:pPr>
        <w:ind w:left="4623" w:hanging="360"/>
      </w:pPr>
    </w:lvl>
    <w:lvl w:ilvl="7" w:tplc="040C0019" w:tentative="1">
      <w:start w:val="1"/>
      <w:numFmt w:val="lowerLetter"/>
      <w:lvlText w:val="%8."/>
      <w:lvlJc w:val="left"/>
      <w:pPr>
        <w:ind w:left="5343" w:hanging="360"/>
      </w:pPr>
    </w:lvl>
    <w:lvl w:ilvl="8" w:tplc="040C001B" w:tentative="1">
      <w:start w:val="1"/>
      <w:numFmt w:val="lowerRoman"/>
      <w:lvlText w:val="%9."/>
      <w:lvlJc w:val="right"/>
      <w:pPr>
        <w:ind w:left="6063" w:hanging="180"/>
      </w:pPr>
    </w:lvl>
  </w:abstractNum>
  <w:abstractNum w:abstractNumId="12" w15:restartNumberingAfterBreak="0">
    <w:nsid w:val="260964E4"/>
    <w:multiLevelType w:val="hybridMultilevel"/>
    <w:tmpl w:val="7FA08AA8"/>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13" w15:restartNumberingAfterBreak="0">
    <w:nsid w:val="26E718A6"/>
    <w:multiLevelType w:val="hybridMultilevel"/>
    <w:tmpl w:val="8A044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1F4EF5"/>
    <w:multiLevelType w:val="hybridMultilevel"/>
    <w:tmpl w:val="9A8C9700"/>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5" w15:restartNumberingAfterBreak="0">
    <w:nsid w:val="336731D0"/>
    <w:multiLevelType w:val="hybridMultilevel"/>
    <w:tmpl w:val="6DB43560"/>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9512CB"/>
    <w:multiLevelType w:val="hybridMultilevel"/>
    <w:tmpl w:val="6B90EF14"/>
    <w:lvl w:ilvl="0" w:tplc="6DC82820">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48772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D81FE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CAE1C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80D03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EEBA3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C65D4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00D3E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F4692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7CD75C4"/>
    <w:multiLevelType w:val="hybridMultilevel"/>
    <w:tmpl w:val="ADE6F704"/>
    <w:lvl w:ilvl="0" w:tplc="0FE2B4A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39DA1FEE"/>
    <w:multiLevelType w:val="hybridMultilevel"/>
    <w:tmpl w:val="1B9EF27E"/>
    <w:lvl w:ilvl="0" w:tplc="9A32010A">
      <w:start w:val="1"/>
      <w:numFmt w:val="bullet"/>
      <w:lvlText w:val="-"/>
      <w:lvlJc w:val="left"/>
      <w:pPr>
        <w:ind w:left="360" w:hanging="360"/>
      </w:pPr>
      <w:rPr>
        <w:rFonts w:ascii="Arial Narrow" w:hAnsi="Arial Narro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AEC3711"/>
    <w:multiLevelType w:val="hybridMultilevel"/>
    <w:tmpl w:val="860CEA54"/>
    <w:lvl w:ilvl="0" w:tplc="9A32010A">
      <w:start w:val="1"/>
      <w:numFmt w:val="bullet"/>
      <w:lvlText w:val="-"/>
      <w:lvlJc w:val="left"/>
      <w:pPr>
        <w:ind w:left="360" w:hanging="360"/>
      </w:pPr>
      <w:rPr>
        <w:rFonts w:ascii="Arial Narrow" w:hAnsi="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B06107D"/>
    <w:multiLevelType w:val="hybridMultilevel"/>
    <w:tmpl w:val="827AE96C"/>
    <w:lvl w:ilvl="0" w:tplc="55424176">
      <w:start w:val="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EF0977"/>
    <w:multiLevelType w:val="hybridMultilevel"/>
    <w:tmpl w:val="80BE9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4C4BD1"/>
    <w:multiLevelType w:val="hybridMultilevel"/>
    <w:tmpl w:val="A1D627E0"/>
    <w:lvl w:ilvl="0" w:tplc="55424176">
      <w:start w:val="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1E1BF9"/>
    <w:multiLevelType w:val="hybridMultilevel"/>
    <w:tmpl w:val="9612A01C"/>
    <w:lvl w:ilvl="0" w:tplc="51C0A786">
      <w:start w:val="16"/>
      <w:numFmt w:val="bullet"/>
      <w:lvlText w:val="-"/>
      <w:lvlJc w:val="left"/>
      <w:pPr>
        <w:ind w:left="1023" w:hanging="360"/>
      </w:pPr>
      <w:rPr>
        <w:rFonts w:ascii="Gill Sans MT" w:eastAsia="Times New Roman" w:hAnsi="Gill Sans MT" w:cs="Times New Roman" w:hint="default"/>
      </w:rPr>
    </w:lvl>
    <w:lvl w:ilvl="1" w:tplc="040C0003" w:tentative="1">
      <w:start w:val="1"/>
      <w:numFmt w:val="bullet"/>
      <w:lvlText w:val="o"/>
      <w:lvlJc w:val="left"/>
      <w:pPr>
        <w:ind w:left="1743" w:hanging="360"/>
      </w:pPr>
      <w:rPr>
        <w:rFonts w:ascii="Courier New" w:hAnsi="Courier New" w:cs="Courier New" w:hint="default"/>
      </w:rPr>
    </w:lvl>
    <w:lvl w:ilvl="2" w:tplc="040C0005" w:tentative="1">
      <w:start w:val="1"/>
      <w:numFmt w:val="bullet"/>
      <w:lvlText w:val=""/>
      <w:lvlJc w:val="left"/>
      <w:pPr>
        <w:ind w:left="2463" w:hanging="360"/>
      </w:pPr>
      <w:rPr>
        <w:rFonts w:ascii="Wingdings" w:hAnsi="Wingdings" w:hint="default"/>
      </w:rPr>
    </w:lvl>
    <w:lvl w:ilvl="3" w:tplc="040C0001" w:tentative="1">
      <w:start w:val="1"/>
      <w:numFmt w:val="bullet"/>
      <w:lvlText w:val=""/>
      <w:lvlJc w:val="left"/>
      <w:pPr>
        <w:ind w:left="3183" w:hanging="360"/>
      </w:pPr>
      <w:rPr>
        <w:rFonts w:ascii="Symbol" w:hAnsi="Symbol" w:hint="default"/>
      </w:rPr>
    </w:lvl>
    <w:lvl w:ilvl="4" w:tplc="040C0003" w:tentative="1">
      <w:start w:val="1"/>
      <w:numFmt w:val="bullet"/>
      <w:lvlText w:val="o"/>
      <w:lvlJc w:val="left"/>
      <w:pPr>
        <w:ind w:left="3903" w:hanging="360"/>
      </w:pPr>
      <w:rPr>
        <w:rFonts w:ascii="Courier New" w:hAnsi="Courier New" w:cs="Courier New" w:hint="default"/>
      </w:rPr>
    </w:lvl>
    <w:lvl w:ilvl="5" w:tplc="040C0005" w:tentative="1">
      <w:start w:val="1"/>
      <w:numFmt w:val="bullet"/>
      <w:lvlText w:val=""/>
      <w:lvlJc w:val="left"/>
      <w:pPr>
        <w:ind w:left="4623" w:hanging="360"/>
      </w:pPr>
      <w:rPr>
        <w:rFonts w:ascii="Wingdings" w:hAnsi="Wingdings" w:hint="default"/>
      </w:rPr>
    </w:lvl>
    <w:lvl w:ilvl="6" w:tplc="040C0001" w:tentative="1">
      <w:start w:val="1"/>
      <w:numFmt w:val="bullet"/>
      <w:lvlText w:val=""/>
      <w:lvlJc w:val="left"/>
      <w:pPr>
        <w:ind w:left="5343" w:hanging="360"/>
      </w:pPr>
      <w:rPr>
        <w:rFonts w:ascii="Symbol" w:hAnsi="Symbol" w:hint="default"/>
      </w:rPr>
    </w:lvl>
    <w:lvl w:ilvl="7" w:tplc="040C0003" w:tentative="1">
      <w:start w:val="1"/>
      <w:numFmt w:val="bullet"/>
      <w:lvlText w:val="o"/>
      <w:lvlJc w:val="left"/>
      <w:pPr>
        <w:ind w:left="6063" w:hanging="360"/>
      </w:pPr>
      <w:rPr>
        <w:rFonts w:ascii="Courier New" w:hAnsi="Courier New" w:cs="Courier New" w:hint="default"/>
      </w:rPr>
    </w:lvl>
    <w:lvl w:ilvl="8" w:tplc="040C0005" w:tentative="1">
      <w:start w:val="1"/>
      <w:numFmt w:val="bullet"/>
      <w:lvlText w:val=""/>
      <w:lvlJc w:val="left"/>
      <w:pPr>
        <w:ind w:left="6783" w:hanging="360"/>
      </w:pPr>
      <w:rPr>
        <w:rFonts w:ascii="Wingdings" w:hAnsi="Wingdings" w:hint="default"/>
      </w:rPr>
    </w:lvl>
  </w:abstractNum>
  <w:abstractNum w:abstractNumId="24" w15:restartNumberingAfterBreak="0">
    <w:nsid w:val="573141A8"/>
    <w:multiLevelType w:val="singleLevel"/>
    <w:tmpl w:val="E77293DA"/>
    <w:lvl w:ilvl="0">
      <w:start w:val="1"/>
      <w:numFmt w:val="bullet"/>
      <w:pStyle w:val="retrait1"/>
      <w:lvlText w:val=""/>
      <w:lvlJc w:val="left"/>
      <w:pPr>
        <w:tabs>
          <w:tab w:val="num" w:pos="360"/>
        </w:tabs>
        <w:ind w:left="360" w:hanging="360"/>
      </w:pPr>
      <w:rPr>
        <w:rFonts w:ascii="Symbol" w:hAnsi="Symbol" w:hint="default"/>
      </w:rPr>
    </w:lvl>
  </w:abstractNum>
  <w:abstractNum w:abstractNumId="25" w15:restartNumberingAfterBreak="0">
    <w:nsid w:val="595E3CDC"/>
    <w:multiLevelType w:val="hybridMultilevel"/>
    <w:tmpl w:val="F5568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AF67FE"/>
    <w:multiLevelType w:val="hybridMultilevel"/>
    <w:tmpl w:val="1DE07AA2"/>
    <w:lvl w:ilvl="0" w:tplc="E3EC667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5A26249B"/>
    <w:multiLevelType w:val="hybridMultilevel"/>
    <w:tmpl w:val="F4FAACDA"/>
    <w:lvl w:ilvl="0" w:tplc="040C0001">
      <w:start w:val="1"/>
      <w:numFmt w:val="bullet"/>
      <w:lvlText w:val=""/>
      <w:lvlJc w:val="left"/>
      <w:pPr>
        <w:ind w:left="663" w:hanging="360"/>
      </w:pPr>
      <w:rPr>
        <w:rFonts w:ascii="Symbol" w:hAnsi="Symbol"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28" w15:restartNumberingAfterBreak="0">
    <w:nsid w:val="6C2174E0"/>
    <w:multiLevelType w:val="hybridMultilevel"/>
    <w:tmpl w:val="C9C87FD2"/>
    <w:lvl w:ilvl="0" w:tplc="9508D952">
      <w:start w:val="4"/>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6D355609"/>
    <w:multiLevelType w:val="hybridMultilevel"/>
    <w:tmpl w:val="D70223FC"/>
    <w:lvl w:ilvl="0" w:tplc="9A32010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4762C8F"/>
    <w:multiLevelType w:val="hybridMultilevel"/>
    <w:tmpl w:val="68421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7A4B0A"/>
    <w:multiLevelType w:val="hybridMultilevel"/>
    <w:tmpl w:val="E124A128"/>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2" w15:restartNumberingAfterBreak="0">
    <w:nsid w:val="74896D0A"/>
    <w:multiLevelType w:val="hybridMultilevel"/>
    <w:tmpl w:val="D4624B54"/>
    <w:lvl w:ilvl="0" w:tplc="3FCC0366">
      <w:numFmt w:val="bullet"/>
      <w:lvlText w:val="-"/>
      <w:lvlJc w:val="left"/>
      <w:pPr>
        <w:ind w:left="774" w:hanging="360"/>
      </w:pPr>
      <w:rPr>
        <w:rFont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3" w15:restartNumberingAfterBreak="0">
    <w:nsid w:val="76F67E60"/>
    <w:multiLevelType w:val="hybridMultilevel"/>
    <w:tmpl w:val="E47298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8C68AA"/>
    <w:multiLevelType w:val="hybridMultilevel"/>
    <w:tmpl w:val="515A5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1663940">
    <w:abstractNumId w:val="24"/>
  </w:num>
  <w:num w:numId="2" w16cid:durableId="826895832">
    <w:abstractNumId w:val="18"/>
  </w:num>
  <w:num w:numId="3" w16cid:durableId="2004697890">
    <w:abstractNumId w:val="16"/>
  </w:num>
  <w:num w:numId="4" w16cid:durableId="2092312524">
    <w:abstractNumId w:val="19"/>
  </w:num>
  <w:num w:numId="5" w16cid:durableId="1277909847">
    <w:abstractNumId w:val="2"/>
  </w:num>
  <w:num w:numId="6" w16cid:durableId="600183189">
    <w:abstractNumId w:val="13"/>
  </w:num>
  <w:num w:numId="7" w16cid:durableId="1471095322">
    <w:abstractNumId w:val="30"/>
  </w:num>
  <w:num w:numId="8" w16cid:durableId="481046275">
    <w:abstractNumId w:val="28"/>
  </w:num>
  <w:num w:numId="9" w16cid:durableId="1465387906">
    <w:abstractNumId w:val="11"/>
  </w:num>
  <w:num w:numId="10" w16cid:durableId="542179966">
    <w:abstractNumId w:val="8"/>
  </w:num>
  <w:num w:numId="11" w16cid:durableId="677850954">
    <w:abstractNumId w:val="25"/>
  </w:num>
  <w:num w:numId="12" w16cid:durableId="195393795">
    <w:abstractNumId w:val="20"/>
  </w:num>
  <w:num w:numId="13" w16cid:durableId="919365741">
    <w:abstractNumId w:val="31"/>
  </w:num>
  <w:num w:numId="14" w16cid:durableId="775637301">
    <w:abstractNumId w:val="22"/>
  </w:num>
  <w:num w:numId="15" w16cid:durableId="1014916806">
    <w:abstractNumId w:val="3"/>
  </w:num>
  <w:num w:numId="16" w16cid:durableId="1820069784">
    <w:abstractNumId w:val="34"/>
  </w:num>
  <w:num w:numId="17" w16cid:durableId="152452687">
    <w:abstractNumId w:val="12"/>
  </w:num>
  <w:num w:numId="18" w16cid:durableId="1575043191">
    <w:abstractNumId w:val="27"/>
  </w:num>
  <w:num w:numId="19" w16cid:durableId="1452824849">
    <w:abstractNumId w:val="14"/>
  </w:num>
  <w:num w:numId="20" w16cid:durableId="1388143178">
    <w:abstractNumId w:val="1"/>
  </w:num>
  <w:num w:numId="21" w16cid:durableId="1305622187">
    <w:abstractNumId w:val="32"/>
  </w:num>
  <w:num w:numId="22" w16cid:durableId="514538483">
    <w:abstractNumId w:val="4"/>
  </w:num>
  <w:num w:numId="23" w16cid:durableId="1967395333">
    <w:abstractNumId w:val="5"/>
  </w:num>
  <w:num w:numId="24" w16cid:durableId="520823599">
    <w:abstractNumId w:val="33"/>
  </w:num>
  <w:num w:numId="25" w16cid:durableId="426924293">
    <w:abstractNumId w:val="29"/>
  </w:num>
  <w:num w:numId="26" w16cid:durableId="1276057266">
    <w:abstractNumId w:val="9"/>
  </w:num>
  <w:num w:numId="27" w16cid:durableId="1908493531">
    <w:abstractNumId w:val="6"/>
  </w:num>
  <w:num w:numId="28" w16cid:durableId="1609123785">
    <w:abstractNumId w:val="6"/>
    <w:lvlOverride w:ilvl="0">
      <w:startOverride w:val="1"/>
    </w:lvlOverride>
  </w:num>
  <w:num w:numId="29" w16cid:durableId="1523325677">
    <w:abstractNumId w:val="10"/>
  </w:num>
  <w:num w:numId="30" w16cid:durableId="2014139831">
    <w:abstractNumId w:val="0"/>
  </w:num>
  <w:num w:numId="31" w16cid:durableId="828594653">
    <w:abstractNumId w:val="15"/>
  </w:num>
  <w:num w:numId="32" w16cid:durableId="1792820474">
    <w:abstractNumId w:val="26"/>
  </w:num>
  <w:num w:numId="33" w16cid:durableId="1755591898">
    <w:abstractNumId w:val="23"/>
  </w:num>
  <w:num w:numId="34" w16cid:durableId="1860002830">
    <w:abstractNumId w:val="21"/>
  </w:num>
  <w:num w:numId="35" w16cid:durableId="457146275">
    <w:abstractNumId w:val="7"/>
  </w:num>
  <w:num w:numId="36" w16cid:durableId="1991521843">
    <w:abstractNumId w:val="17"/>
  </w:num>
  <w:num w:numId="37" w16cid:durableId="54849199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4D9"/>
    <w:rsid w:val="00001639"/>
    <w:rsid w:val="000028C8"/>
    <w:rsid w:val="00002AD3"/>
    <w:rsid w:val="00016388"/>
    <w:rsid w:val="00017758"/>
    <w:rsid w:val="00017C1C"/>
    <w:rsid w:val="00020A40"/>
    <w:rsid w:val="00024F7E"/>
    <w:rsid w:val="000254A5"/>
    <w:rsid w:val="000312A6"/>
    <w:rsid w:val="00031E8D"/>
    <w:rsid w:val="00032B08"/>
    <w:rsid w:val="000333E2"/>
    <w:rsid w:val="00044DCF"/>
    <w:rsid w:val="00045CA6"/>
    <w:rsid w:val="000502A2"/>
    <w:rsid w:val="00052DC4"/>
    <w:rsid w:val="000610DD"/>
    <w:rsid w:val="000614BF"/>
    <w:rsid w:val="00066A81"/>
    <w:rsid w:val="000701A2"/>
    <w:rsid w:val="00072831"/>
    <w:rsid w:val="0008034E"/>
    <w:rsid w:val="00083808"/>
    <w:rsid w:val="000856EE"/>
    <w:rsid w:val="00086DC8"/>
    <w:rsid w:val="00093759"/>
    <w:rsid w:val="000958E1"/>
    <w:rsid w:val="000968B9"/>
    <w:rsid w:val="000A2647"/>
    <w:rsid w:val="000A2B66"/>
    <w:rsid w:val="000A64C1"/>
    <w:rsid w:val="000B1A19"/>
    <w:rsid w:val="000B39FA"/>
    <w:rsid w:val="000C1105"/>
    <w:rsid w:val="000C130A"/>
    <w:rsid w:val="000C79CF"/>
    <w:rsid w:val="000D02F3"/>
    <w:rsid w:val="000D6D1E"/>
    <w:rsid w:val="000E0A65"/>
    <w:rsid w:val="000E1150"/>
    <w:rsid w:val="000E1A1D"/>
    <w:rsid w:val="000E343B"/>
    <w:rsid w:val="000E3F2B"/>
    <w:rsid w:val="000E40DB"/>
    <w:rsid w:val="000E434E"/>
    <w:rsid w:val="000E43D3"/>
    <w:rsid w:val="000E5A49"/>
    <w:rsid w:val="000F42E2"/>
    <w:rsid w:val="00102718"/>
    <w:rsid w:val="00102E52"/>
    <w:rsid w:val="0010544C"/>
    <w:rsid w:val="001065DD"/>
    <w:rsid w:val="001120E4"/>
    <w:rsid w:val="00122934"/>
    <w:rsid w:val="00126F8A"/>
    <w:rsid w:val="00134D2D"/>
    <w:rsid w:val="0013511F"/>
    <w:rsid w:val="001356EB"/>
    <w:rsid w:val="00137134"/>
    <w:rsid w:val="001435EB"/>
    <w:rsid w:val="0015513D"/>
    <w:rsid w:val="001562B0"/>
    <w:rsid w:val="00157BD6"/>
    <w:rsid w:val="0016192E"/>
    <w:rsid w:val="0016451E"/>
    <w:rsid w:val="001740A7"/>
    <w:rsid w:val="0017502B"/>
    <w:rsid w:val="00176445"/>
    <w:rsid w:val="00192D8D"/>
    <w:rsid w:val="001972F6"/>
    <w:rsid w:val="001A391B"/>
    <w:rsid w:val="001A5C0C"/>
    <w:rsid w:val="001A7577"/>
    <w:rsid w:val="001B435F"/>
    <w:rsid w:val="001B507E"/>
    <w:rsid w:val="001D2C92"/>
    <w:rsid w:val="001D2DDE"/>
    <w:rsid w:val="001D3855"/>
    <w:rsid w:val="001D5BD3"/>
    <w:rsid w:val="001E5A02"/>
    <w:rsid w:val="001E5C69"/>
    <w:rsid w:val="001E5D7E"/>
    <w:rsid w:val="001E7D5F"/>
    <w:rsid w:val="001F05BE"/>
    <w:rsid w:val="00201DF0"/>
    <w:rsid w:val="00202923"/>
    <w:rsid w:val="00206D2B"/>
    <w:rsid w:val="002111E9"/>
    <w:rsid w:val="002119ED"/>
    <w:rsid w:val="00211BC7"/>
    <w:rsid w:val="00217F08"/>
    <w:rsid w:val="00227910"/>
    <w:rsid w:val="0023356C"/>
    <w:rsid w:val="0023707A"/>
    <w:rsid w:val="00237992"/>
    <w:rsid w:val="002425C3"/>
    <w:rsid w:val="002438FF"/>
    <w:rsid w:val="00253B7C"/>
    <w:rsid w:val="0025658E"/>
    <w:rsid w:val="002577F8"/>
    <w:rsid w:val="002616D9"/>
    <w:rsid w:val="00261AF8"/>
    <w:rsid w:val="00265C51"/>
    <w:rsid w:val="00267566"/>
    <w:rsid w:val="00267AB3"/>
    <w:rsid w:val="002708BC"/>
    <w:rsid w:val="002708CA"/>
    <w:rsid w:val="0027092A"/>
    <w:rsid w:val="00271425"/>
    <w:rsid w:val="00272C90"/>
    <w:rsid w:val="002738A1"/>
    <w:rsid w:val="002741EF"/>
    <w:rsid w:val="00274691"/>
    <w:rsid w:val="00274A91"/>
    <w:rsid w:val="00274FD6"/>
    <w:rsid w:val="0027544B"/>
    <w:rsid w:val="00275D91"/>
    <w:rsid w:val="00283B36"/>
    <w:rsid w:val="002852E4"/>
    <w:rsid w:val="00285A70"/>
    <w:rsid w:val="00287888"/>
    <w:rsid w:val="002903EE"/>
    <w:rsid w:val="00293720"/>
    <w:rsid w:val="002939A5"/>
    <w:rsid w:val="00297A14"/>
    <w:rsid w:val="002A1606"/>
    <w:rsid w:val="002A5358"/>
    <w:rsid w:val="002A5DBB"/>
    <w:rsid w:val="002B2364"/>
    <w:rsid w:val="002B7C71"/>
    <w:rsid w:val="002C316B"/>
    <w:rsid w:val="002C4BC9"/>
    <w:rsid w:val="002C54D1"/>
    <w:rsid w:val="002D14A0"/>
    <w:rsid w:val="002D5307"/>
    <w:rsid w:val="002D6FA1"/>
    <w:rsid w:val="002E1732"/>
    <w:rsid w:val="002E2E08"/>
    <w:rsid w:val="002E47FF"/>
    <w:rsid w:val="002E4A2E"/>
    <w:rsid w:val="002E5B8D"/>
    <w:rsid w:val="002F72FA"/>
    <w:rsid w:val="00300195"/>
    <w:rsid w:val="003015E3"/>
    <w:rsid w:val="003027FB"/>
    <w:rsid w:val="00303E62"/>
    <w:rsid w:val="00304A32"/>
    <w:rsid w:val="0030509E"/>
    <w:rsid w:val="00307FC8"/>
    <w:rsid w:val="0031119F"/>
    <w:rsid w:val="00312C17"/>
    <w:rsid w:val="00316B85"/>
    <w:rsid w:val="00320C55"/>
    <w:rsid w:val="00321B5B"/>
    <w:rsid w:val="00326A30"/>
    <w:rsid w:val="00333694"/>
    <w:rsid w:val="00334F37"/>
    <w:rsid w:val="00340755"/>
    <w:rsid w:val="00343606"/>
    <w:rsid w:val="003519EB"/>
    <w:rsid w:val="003552FE"/>
    <w:rsid w:val="003648D3"/>
    <w:rsid w:val="003668F1"/>
    <w:rsid w:val="0037030C"/>
    <w:rsid w:val="0037084E"/>
    <w:rsid w:val="00371AEA"/>
    <w:rsid w:val="00372D05"/>
    <w:rsid w:val="00377829"/>
    <w:rsid w:val="0038066C"/>
    <w:rsid w:val="00380C66"/>
    <w:rsid w:val="003819C4"/>
    <w:rsid w:val="0038219A"/>
    <w:rsid w:val="003870F9"/>
    <w:rsid w:val="00391AD0"/>
    <w:rsid w:val="003957CE"/>
    <w:rsid w:val="003A029F"/>
    <w:rsid w:val="003A408D"/>
    <w:rsid w:val="003A4FF2"/>
    <w:rsid w:val="003A52AB"/>
    <w:rsid w:val="003A641B"/>
    <w:rsid w:val="003A7309"/>
    <w:rsid w:val="003B1B1E"/>
    <w:rsid w:val="003B3EE1"/>
    <w:rsid w:val="003B4F76"/>
    <w:rsid w:val="003B6703"/>
    <w:rsid w:val="003B6862"/>
    <w:rsid w:val="003B6BC6"/>
    <w:rsid w:val="003C0FB0"/>
    <w:rsid w:val="003C122A"/>
    <w:rsid w:val="003C75B8"/>
    <w:rsid w:val="003D0FDA"/>
    <w:rsid w:val="003D5B30"/>
    <w:rsid w:val="003D611E"/>
    <w:rsid w:val="003D74CE"/>
    <w:rsid w:val="003E0646"/>
    <w:rsid w:val="003E578C"/>
    <w:rsid w:val="003E5A75"/>
    <w:rsid w:val="003E5CDC"/>
    <w:rsid w:val="003F1BE1"/>
    <w:rsid w:val="003F33AE"/>
    <w:rsid w:val="003F37A4"/>
    <w:rsid w:val="003F4103"/>
    <w:rsid w:val="003F5ECB"/>
    <w:rsid w:val="00404A8D"/>
    <w:rsid w:val="00404F82"/>
    <w:rsid w:val="00411B7E"/>
    <w:rsid w:val="0041441A"/>
    <w:rsid w:val="004145DE"/>
    <w:rsid w:val="00420D75"/>
    <w:rsid w:val="00421EB0"/>
    <w:rsid w:val="00430A45"/>
    <w:rsid w:val="00431598"/>
    <w:rsid w:val="00441BDB"/>
    <w:rsid w:val="00444021"/>
    <w:rsid w:val="00444135"/>
    <w:rsid w:val="004472A0"/>
    <w:rsid w:val="00453538"/>
    <w:rsid w:val="004557DB"/>
    <w:rsid w:val="004562DA"/>
    <w:rsid w:val="004603FC"/>
    <w:rsid w:val="004638BA"/>
    <w:rsid w:val="0046766D"/>
    <w:rsid w:val="0047230F"/>
    <w:rsid w:val="00475B2C"/>
    <w:rsid w:val="00480372"/>
    <w:rsid w:val="00481664"/>
    <w:rsid w:val="00490260"/>
    <w:rsid w:val="004925FC"/>
    <w:rsid w:val="00493F48"/>
    <w:rsid w:val="0049555F"/>
    <w:rsid w:val="004A024C"/>
    <w:rsid w:val="004A1CA6"/>
    <w:rsid w:val="004A254F"/>
    <w:rsid w:val="004A3070"/>
    <w:rsid w:val="004A37CC"/>
    <w:rsid w:val="004A519C"/>
    <w:rsid w:val="004B5125"/>
    <w:rsid w:val="004C52B0"/>
    <w:rsid w:val="004C64FC"/>
    <w:rsid w:val="004C76B6"/>
    <w:rsid w:val="004C78D0"/>
    <w:rsid w:val="004C7D46"/>
    <w:rsid w:val="004D2E24"/>
    <w:rsid w:val="004D37B6"/>
    <w:rsid w:val="004D6B02"/>
    <w:rsid w:val="004E06E7"/>
    <w:rsid w:val="004E08E0"/>
    <w:rsid w:val="004E1243"/>
    <w:rsid w:val="004E1C84"/>
    <w:rsid w:val="004E34D9"/>
    <w:rsid w:val="004E4F8B"/>
    <w:rsid w:val="004E76E1"/>
    <w:rsid w:val="004F0420"/>
    <w:rsid w:val="004F1E51"/>
    <w:rsid w:val="004F23CB"/>
    <w:rsid w:val="004F35D2"/>
    <w:rsid w:val="004F3679"/>
    <w:rsid w:val="00504D67"/>
    <w:rsid w:val="005058FA"/>
    <w:rsid w:val="00507AD0"/>
    <w:rsid w:val="00512B41"/>
    <w:rsid w:val="00515570"/>
    <w:rsid w:val="0052027A"/>
    <w:rsid w:val="005226A2"/>
    <w:rsid w:val="00534814"/>
    <w:rsid w:val="00547AB2"/>
    <w:rsid w:val="00547EE1"/>
    <w:rsid w:val="005515E1"/>
    <w:rsid w:val="00551931"/>
    <w:rsid w:val="00552324"/>
    <w:rsid w:val="00552499"/>
    <w:rsid w:val="0055397F"/>
    <w:rsid w:val="00555446"/>
    <w:rsid w:val="005579BD"/>
    <w:rsid w:val="00567D73"/>
    <w:rsid w:val="005708D7"/>
    <w:rsid w:val="00573F3A"/>
    <w:rsid w:val="00580A18"/>
    <w:rsid w:val="0058264F"/>
    <w:rsid w:val="00590A76"/>
    <w:rsid w:val="00591677"/>
    <w:rsid w:val="00592619"/>
    <w:rsid w:val="005944E6"/>
    <w:rsid w:val="00594B80"/>
    <w:rsid w:val="005A1F73"/>
    <w:rsid w:val="005A73D0"/>
    <w:rsid w:val="005B3449"/>
    <w:rsid w:val="005B5406"/>
    <w:rsid w:val="005B553D"/>
    <w:rsid w:val="005B5C86"/>
    <w:rsid w:val="005B7CC5"/>
    <w:rsid w:val="005C031B"/>
    <w:rsid w:val="005D0EA3"/>
    <w:rsid w:val="005D14EC"/>
    <w:rsid w:val="005D1B9D"/>
    <w:rsid w:val="005D5E23"/>
    <w:rsid w:val="005D6E99"/>
    <w:rsid w:val="005D74C0"/>
    <w:rsid w:val="005E1A61"/>
    <w:rsid w:val="005E389D"/>
    <w:rsid w:val="005F1C3E"/>
    <w:rsid w:val="005F4405"/>
    <w:rsid w:val="005F62C8"/>
    <w:rsid w:val="005F7D47"/>
    <w:rsid w:val="00607FC9"/>
    <w:rsid w:val="00610EDF"/>
    <w:rsid w:val="0061246D"/>
    <w:rsid w:val="0061325B"/>
    <w:rsid w:val="00616EFE"/>
    <w:rsid w:val="00620CE8"/>
    <w:rsid w:val="0062232B"/>
    <w:rsid w:val="0062278B"/>
    <w:rsid w:val="00623535"/>
    <w:rsid w:val="006250F1"/>
    <w:rsid w:val="00631AED"/>
    <w:rsid w:val="006333D6"/>
    <w:rsid w:val="0063503A"/>
    <w:rsid w:val="00640B2D"/>
    <w:rsid w:val="00642196"/>
    <w:rsid w:val="00643EF6"/>
    <w:rsid w:val="00644E77"/>
    <w:rsid w:val="006471E6"/>
    <w:rsid w:val="00647F5B"/>
    <w:rsid w:val="00655413"/>
    <w:rsid w:val="006576BD"/>
    <w:rsid w:val="006662DB"/>
    <w:rsid w:val="00667B71"/>
    <w:rsid w:val="00673FBD"/>
    <w:rsid w:val="00675856"/>
    <w:rsid w:val="00676A4A"/>
    <w:rsid w:val="006806D2"/>
    <w:rsid w:val="00681784"/>
    <w:rsid w:val="006817FB"/>
    <w:rsid w:val="006851AF"/>
    <w:rsid w:val="00687CE2"/>
    <w:rsid w:val="006916A4"/>
    <w:rsid w:val="00691D10"/>
    <w:rsid w:val="00692159"/>
    <w:rsid w:val="006A1717"/>
    <w:rsid w:val="006A2CC4"/>
    <w:rsid w:val="006B5E88"/>
    <w:rsid w:val="006B6663"/>
    <w:rsid w:val="006B7A91"/>
    <w:rsid w:val="006C1B60"/>
    <w:rsid w:val="006C28CB"/>
    <w:rsid w:val="006D482C"/>
    <w:rsid w:val="006D54FD"/>
    <w:rsid w:val="006E5D1B"/>
    <w:rsid w:val="006F147B"/>
    <w:rsid w:val="006F20CE"/>
    <w:rsid w:val="006F2302"/>
    <w:rsid w:val="006F2C57"/>
    <w:rsid w:val="006F4B7D"/>
    <w:rsid w:val="006F532A"/>
    <w:rsid w:val="006F7EA1"/>
    <w:rsid w:val="00700201"/>
    <w:rsid w:val="007014EB"/>
    <w:rsid w:val="00701F0E"/>
    <w:rsid w:val="007022F3"/>
    <w:rsid w:val="0070551F"/>
    <w:rsid w:val="0070697A"/>
    <w:rsid w:val="00707E90"/>
    <w:rsid w:val="00712230"/>
    <w:rsid w:val="00713C18"/>
    <w:rsid w:val="00715830"/>
    <w:rsid w:val="00717D4E"/>
    <w:rsid w:val="00724BEF"/>
    <w:rsid w:val="00726468"/>
    <w:rsid w:val="0073164D"/>
    <w:rsid w:val="00734005"/>
    <w:rsid w:val="0074456D"/>
    <w:rsid w:val="00752EE7"/>
    <w:rsid w:val="0075493C"/>
    <w:rsid w:val="00757D37"/>
    <w:rsid w:val="007606F5"/>
    <w:rsid w:val="00761A1B"/>
    <w:rsid w:val="00764F00"/>
    <w:rsid w:val="00770085"/>
    <w:rsid w:val="00770E17"/>
    <w:rsid w:val="007738F3"/>
    <w:rsid w:val="00774B07"/>
    <w:rsid w:val="00780E1E"/>
    <w:rsid w:val="00781855"/>
    <w:rsid w:val="00790F63"/>
    <w:rsid w:val="007B046F"/>
    <w:rsid w:val="007B2534"/>
    <w:rsid w:val="007B7050"/>
    <w:rsid w:val="007C52D0"/>
    <w:rsid w:val="007D5B02"/>
    <w:rsid w:val="007D769A"/>
    <w:rsid w:val="007E0AA1"/>
    <w:rsid w:val="007E216B"/>
    <w:rsid w:val="007E3CFD"/>
    <w:rsid w:val="007F2B0F"/>
    <w:rsid w:val="007F6E1F"/>
    <w:rsid w:val="00805AB4"/>
    <w:rsid w:val="00806155"/>
    <w:rsid w:val="00806C0A"/>
    <w:rsid w:val="0081022A"/>
    <w:rsid w:val="00810D75"/>
    <w:rsid w:val="0081199E"/>
    <w:rsid w:val="00812227"/>
    <w:rsid w:val="00812350"/>
    <w:rsid w:val="0081359F"/>
    <w:rsid w:val="008171AB"/>
    <w:rsid w:val="008302B1"/>
    <w:rsid w:val="00835189"/>
    <w:rsid w:val="008378F1"/>
    <w:rsid w:val="0083797C"/>
    <w:rsid w:val="0084393D"/>
    <w:rsid w:val="00844577"/>
    <w:rsid w:val="00845DFE"/>
    <w:rsid w:val="00847525"/>
    <w:rsid w:val="00853E5B"/>
    <w:rsid w:val="0085683B"/>
    <w:rsid w:val="008604F6"/>
    <w:rsid w:val="00862990"/>
    <w:rsid w:val="00865F6A"/>
    <w:rsid w:val="0086710F"/>
    <w:rsid w:val="0087204A"/>
    <w:rsid w:val="00874FA4"/>
    <w:rsid w:val="00876A26"/>
    <w:rsid w:val="00883E66"/>
    <w:rsid w:val="008925DA"/>
    <w:rsid w:val="00893EC8"/>
    <w:rsid w:val="00895CA8"/>
    <w:rsid w:val="008965B3"/>
    <w:rsid w:val="008A086E"/>
    <w:rsid w:val="008A0FD0"/>
    <w:rsid w:val="008A1FDD"/>
    <w:rsid w:val="008A206C"/>
    <w:rsid w:val="008A317C"/>
    <w:rsid w:val="008A3A37"/>
    <w:rsid w:val="008A5790"/>
    <w:rsid w:val="008B0FF0"/>
    <w:rsid w:val="008B53B0"/>
    <w:rsid w:val="008B6719"/>
    <w:rsid w:val="008C3749"/>
    <w:rsid w:val="008C4018"/>
    <w:rsid w:val="008C5EC5"/>
    <w:rsid w:val="008D0617"/>
    <w:rsid w:val="008D455E"/>
    <w:rsid w:val="008D466E"/>
    <w:rsid w:val="008E1D00"/>
    <w:rsid w:val="008E593B"/>
    <w:rsid w:val="008E5941"/>
    <w:rsid w:val="008F3E34"/>
    <w:rsid w:val="008F55B2"/>
    <w:rsid w:val="008F7097"/>
    <w:rsid w:val="008F7D4A"/>
    <w:rsid w:val="009028BF"/>
    <w:rsid w:val="00904FB7"/>
    <w:rsid w:val="00905FDB"/>
    <w:rsid w:val="00907C25"/>
    <w:rsid w:val="00911E1A"/>
    <w:rsid w:val="009240C5"/>
    <w:rsid w:val="00930064"/>
    <w:rsid w:val="009329A0"/>
    <w:rsid w:val="009351FB"/>
    <w:rsid w:val="00936BE9"/>
    <w:rsid w:val="00942662"/>
    <w:rsid w:val="00947A73"/>
    <w:rsid w:val="00950B7D"/>
    <w:rsid w:val="00956465"/>
    <w:rsid w:val="00957ABD"/>
    <w:rsid w:val="0096139F"/>
    <w:rsid w:val="00966ED9"/>
    <w:rsid w:val="009717CC"/>
    <w:rsid w:val="0097403D"/>
    <w:rsid w:val="00976A46"/>
    <w:rsid w:val="00977CAB"/>
    <w:rsid w:val="009805C5"/>
    <w:rsid w:val="0098470F"/>
    <w:rsid w:val="00984C4B"/>
    <w:rsid w:val="00984E55"/>
    <w:rsid w:val="00986390"/>
    <w:rsid w:val="0098649A"/>
    <w:rsid w:val="00990BBE"/>
    <w:rsid w:val="00991DE0"/>
    <w:rsid w:val="009925E1"/>
    <w:rsid w:val="009958A0"/>
    <w:rsid w:val="009A235B"/>
    <w:rsid w:val="009A3F5F"/>
    <w:rsid w:val="009A45D5"/>
    <w:rsid w:val="009B09B4"/>
    <w:rsid w:val="009C03DD"/>
    <w:rsid w:val="009C7FF9"/>
    <w:rsid w:val="009D0407"/>
    <w:rsid w:val="009D0710"/>
    <w:rsid w:val="009D166A"/>
    <w:rsid w:val="009D31D1"/>
    <w:rsid w:val="009E1202"/>
    <w:rsid w:val="009E4A31"/>
    <w:rsid w:val="009E558E"/>
    <w:rsid w:val="009E60EA"/>
    <w:rsid w:val="009E62E0"/>
    <w:rsid w:val="009E6920"/>
    <w:rsid w:val="009E7008"/>
    <w:rsid w:val="009E7251"/>
    <w:rsid w:val="009F2AEA"/>
    <w:rsid w:val="009F6166"/>
    <w:rsid w:val="009F66E2"/>
    <w:rsid w:val="009F6AF8"/>
    <w:rsid w:val="00A0113A"/>
    <w:rsid w:val="00A03CA0"/>
    <w:rsid w:val="00A10769"/>
    <w:rsid w:val="00A13F8D"/>
    <w:rsid w:val="00A1436B"/>
    <w:rsid w:val="00A1671E"/>
    <w:rsid w:val="00A24C28"/>
    <w:rsid w:val="00A25142"/>
    <w:rsid w:val="00A2525C"/>
    <w:rsid w:val="00A34B68"/>
    <w:rsid w:val="00A3611A"/>
    <w:rsid w:val="00A41EC6"/>
    <w:rsid w:val="00A42FB0"/>
    <w:rsid w:val="00A44FE6"/>
    <w:rsid w:val="00A45272"/>
    <w:rsid w:val="00A60B58"/>
    <w:rsid w:val="00A61488"/>
    <w:rsid w:val="00A66286"/>
    <w:rsid w:val="00A66ED1"/>
    <w:rsid w:val="00A66FC4"/>
    <w:rsid w:val="00A700D5"/>
    <w:rsid w:val="00A7040B"/>
    <w:rsid w:val="00A70687"/>
    <w:rsid w:val="00A70A5E"/>
    <w:rsid w:val="00A70C53"/>
    <w:rsid w:val="00A731F3"/>
    <w:rsid w:val="00A8436E"/>
    <w:rsid w:val="00A91D42"/>
    <w:rsid w:val="00A94ABF"/>
    <w:rsid w:val="00A96F84"/>
    <w:rsid w:val="00AA0334"/>
    <w:rsid w:val="00AA0C0E"/>
    <w:rsid w:val="00AA0EB3"/>
    <w:rsid w:val="00AA33D7"/>
    <w:rsid w:val="00AB03C7"/>
    <w:rsid w:val="00AB0531"/>
    <w:rsid w:val="00AB1DCD"/>
    <w:rsid w:val="00AB4140"/>
    <w:rsid w:val="00AB48E7"/>
    <w:rsid w:val="00AB4D73"/>
    <w:rsid w:val="00AB5F45"/>
    <w:rsid w:val="00AB6F6C"/>
    <w:rsid w:val="00AC6772"/>
    <w:rsid w:val="00AD049D"/>
    <w:rsid w:val="00AD74EC"/>
    <w:rsid w:val="00AE779D"/>
    <w:rsid w:val="00AF4255"/>
    <w:rsid w:val="00AF61E6"/>
    <w:rsid w:val="00B0348D"/>
    <w:rsid w:val="00B03EFF"/>
    <w:rsid w:val="00B058C7"/>
    <w:rsid w:val="00B11CAF"/>
    <w:rsid w:val="00B125F0"/>
    <w:rsid w:val="00B139BC"/>
    <w:rsid w:val="00B233BF"/>
    <w:rsid w:val="00B264F6"/>
    <w:rsid w:val="00B316C8"/>
    <w:rsid w:val="00B32A5F"/>
    <w:rsid w:val="00B35388"/>
    <w:rsid w:val="00B42115"/>
    <w:rsid w:val="00B46849"/>
    <w:rsid w:val="00B472F2"/>
    <w:rsid w:val="00B50A81"/>
    <w:rsid w:val="00B528D8"/>
    <w:rsid w:val="00B5300F"/>
    <w:rsid w:val="00B55A12"/>
    <w:rsid w:val="00B572C0"/>
    <w:rsid w:val="00B576A0"/>
    <w:rsid w:val="00B60771"/>
    <w:rsid w:val="00B61FE0"/>
    <w:rsid w:val="00B64DAF"/>
    <w:rsid w:val="00B6577E"/>
    <w:rsid w:val="00B70917"/>
    <w:rsid w:val="00B71510"/>
    <w:rsid w:val="00B73944"/>
    <w:rsid w:val="00B74B27"/>
    <w:rsid w:val="00B75217"/>
    <w:rsid w:val="00B8300E"/>
    <w:rsid w:val="00B850ED"/>
    <w:rsid w:val="00B85A61"/>
    <w:rsid w:val="00B903AE"/>
    <w:rsid w:val="00B90445"/>
    <w:rsid w:val="00B91960"/>
    <w:rsid w:val="00B9389B"/>
    <w:rsid w:val="00B973F7"/>
    <w:rsid w:val="00BA3477"/>
    <w:rsid w:val="00BA36ED"/>
    <w:rsid w:val="00BA5833"/>
    <w:rsid w:val="00BA6E8F"/>
    <w:rsid w:val="00BB4C0C"/>
    <w:rsid w:val="00BC2B74"/>
    <w:rsid w:val="00BC47B1"/>
    <w:rsid w:val="00BD0AE3"/>
    <w:rsid w:val="00BD4C8C"/>
    <w:rsid w:val="00BD58E5"/>
    <w:rsid w:val="00BD72EE"/>
    <w:rsid w:val="00BD75BB"/>
    <w:rsid w:val="00BE3A5B"/>
    <w:rsid w:val="00BF0B56"/>
    <w:rsid w:val="00BF26F1"/>
    <w:rsid w:val="00C05323"/>
    <w:rsid w:val="00C117A4"/>
    <w:rsid w:val="00C208D1"/>
    <w:rsid w:val="00C23C26"/>
    <w:rsid w:val="00C26651"/>
    <w:rsid w:val="00C266CC"/>
    <w:rsid w:val="00C32034"/>
    <w:rsid w:val="00C3203E"/>
    <w:rsid w:val="00C34031"/>
    <w:rsid w:val="00C35BCB"/>
    <w:rsid w:val="00C408EC"/>
    <w:rsid w:val="00C42CA3"/>
    <w:rsid w:val="00C42D66"/>
    <w:rsid w:val="00C44598"/>
    <w:rsid w:val="00C46BC1"/>
    <w:rsid w:val="00C46DF3"/>
    <w:rsid w:val="00C53446"/>
    <w:rsid w:val="00C55D95"/>
    <w:rsid w:val="00C6111A"/>
    <w:rsid w:val="00C61FBB"/>
    <w:rsid w:val="00C70AC1"/>
    <w:rsid w:val="00C719B7"/>
    <w:rsid w:val="00C748AB"/>
    <w:rsid w:val="00C757E3"/>
    <w:rsid w:val="00C7797B"/>
    <w:rsid w:val="00C92239"/>
    <w:rsid w:val="00C930EF"/>
    <w:rsid w:val="00C9666C"/>
    <w:rsid w:val="00C97709"/>
    <w:rsid w:val="00CA0149"/>
    <w:rsid w:val="00CA4100"/>
    <w:rsid w:val="00CD0E76"/>
    <w:rsid w:val="00CD19E7"/>
    <w:rsid w:val="00CD5D8A"/>
    <w:rsid w:val="00CE1352"/>
    <w:rsid w:val="00CE336C"/>
    <w:rsid w:val="00CE4C4D"/>
    <w:rsid w:val="00CF267C"/>
    <w:rsid w:val="00CF2BE9"/>
    <w:rsid w:val="00CF4209"/>
    <w:rsid w:val="00D0104C"/>
    <w:rsid w:val="00D061B4"/>
    <w:rsid w:val="00D07F85"/>
    <w:rsid w:val="00D104AF"/>
    <w:rsid w:val="00D10D2F"/>
    <w:rsid w:val="00D124A0"/>
    <w:rsid w:val="00D15DDE"/>
    <w:rsid w:val="00D23BDE"/>
    <w:rsid w:val="00D2410E"/>
    <w:rsid w:val="00D30BC0"/>
    <w:rsid w:val="00D31D28"/>
    <w:rsid w:val="00D347E9"/>
    <w:rsid w:val="00D35D7E"/>
    <w:rsid w:val="00D41E66"/>
    <w:rsid w:val="00D44F20"/>
    <w:rsid w:val="00D47406"/>
    <w:rsid w:val="00D54FB4"/>
    <w:rsid w:val="00D571BD"/>
    <w:rsid w:val="00D57A8D"/>
    <w:rsid w:val="00D6231F"/>
    <w:rsid w:val="00D6338D"/>
    <w:rsid w:val="00D63620"/>
    <w:rsid w:val="00D659A1"/>
    <w:rsid w:val="00D65EE3"/>
    <w:rsid w:val="00D72C09"/>
    <w:rsid w:val="00D73362"/>
    <w:rsid w:val="00D76ADE"/>
    <w:rsid w:val="00D8198F"/>
    <w:rsid w:val="00D85A46"/>
    <w:rsid w:val="00D90EC0"/>
    <w:rsid w:val="00D91903"/>
    <w:rsid w:val="00D92841"/>
    <w:rsid w:val="00DA119F"/>
    <w:rsid w:val="00DA30A7"/>
    <w:rsid w:val="00DA42E6"/>
    <w:rsid w:val="00DB4885"/>
    <w:rsid w:val="00DC3D6D"/>
    <w:rsid w:val="00DC4396"/>
    <w:rsid w:val="00DC5576"/>
    <w:rsid w:val="00DC63B1"/>
    <w:rsid w:val="00DE2474"/>
    <w:rsid w:val="00DE3898"/>
    <w:rsid w:val="00DE412D"/>
    <w:rsid w:val="00DE6622"/>
    <w:rsid w:val="00DE770A"/>
    <w:rsid w:val="00E112FF"/>
    <w:rsid w:val="00E12EC4"/>
    <w:rsid w:val="00E15151"/>
    <w:rsid w:val="00E16E60"/>
    <w:rsid w:val="00E26653"/>
    <w:rsid w:val="00E37A40"/>
    <w:rsid w:val="00E422AF"/>
    <w:rsid w:val="00E52146"/>
    <w:rsid w:val="00E532CC"/>
    <w:rsid w:val="00E63061"/>
    <w:rsid w:val="00E65433"/>
    <w:rsid w:val="00E73B08"/>
    <w:rsid w:val="00E77C15"/>
    <w:rsid w:val="00E804A1"/>
    <w:rsid w:val="00E80BA0"/>
    <w:rsid w:val="00E86719"/>
    <w:rsid w:val="00E870EE"/>
    <w:rsid w:val="00E909A3"/>
    <w:rsid w:val="00E9215C"/>
    <w:rsid w:val="00E92516"/>
    <w:rsid w:val="00E93656"/>
    <w:rsid w:val="00E93D61"/>
    <w:rsid w:val="00EA62F0"/>
    <w:rsid w:val="00EA7CDF"/>
    <w:rsid w:val="00EB5F67"/>
    <w:rsid w:val="00EC070F"/>
    <w:rsid w:val="00ED0549"/>
    <w:rsid w:val="00ED364A"/>
    <w:rsid w:val="00ED5150"/>
    <w:rsid w:val="00ED76AF"/>
    <w:rsid w:val="00EF7B92"/>
    <w:rsid w:val="00F05C36"/>
    <w:rsid w:val="00F06F64"/>
    <w:rsid w:val="00F22423"/>
    <w:rsid w:val="00F25B11"/>
    <w:rsid w:val="00F30635"/>
    <w:rsid w:val="00F31CFE"/>
    <w:rsid w:val="00F32DCA"/>
    <w:rsid w:val="00F33EDE"/>
    <w:rsid w:val="00F3573A"/>
    <w:rsid w:val="00F3662E"/>
    <w:rsid w:val="00F36997"/>
    <w:rsid w:val="00F41F7E"/>
    <w:rsid w:val="00F51F97"/>
    <w:rsid w:val="00F53257"/>
    <w:rsid w:val="00F66068"/>
    <w:rsid w:val="00F666C9"/>
    <w:rsid w:val="00F66F59"/>
    <w:rsid w:val="00F719E3"/>
    <w:rsid w:val="00F7424F"/>
    <w:rsid w:val="00F774D9"/>
    <w:rsid w:val="00F81782"/>
    <w:rsid w:val="00F82671"/>
    <w:rsid w:val="00F82BF2"/>
    <w:rsid w:val="00F85E6F"/>
    <w:rsid w:val="00F87BF3"/>
    <w:rsid w:val="00F95C19"/>
    <w:rsid w:val="00FA193E"/>
    <w:rsid w:val="00FA333A"/>
    <w:rsid w:val="00FA5A56"/>
    <w:rsid w:val="00FA79A8"/>
    <w:rsid w:val="00FB15B8"/>
    <w:rsid w:val="00FB599B"/>
    <w:rsid w:val="00FB74AF"/>
    <w:rsid w:val="00FE0EAC"/>
    <w:rsid w:val="00FE3F0D"/>
    <w:rsid w:val="00FE68D3"/>
    <w:rsid w:val="00FF08A0"/>
    <w:rsid w:val="00FF58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D1BA3E"/>
  <w15:docId w15:val="{7039DF88-3FC5-4E25-B5D1-FDA7BCF5C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302"/>
    <w:rPr>
      <w:rFonts w:ascii="Gill Sans MT" w:hAnsi="Gill Sans MT"/>
      <w:sz w:val="22"/>
    </w:rPr>
  </w:style>
  <w:style w:type="paragraph" w:styleId="Titre1">
    <w:name w:val="heading 1"/>
    <w:basedOn w:val="Normal"/>
    <w:next w:val="Normal"/>
    <w:link w:val="Titre1Car"/>
    <w:qFormat/>
    <w:pPr>
      <w:keepNext/>
      <w:spacing w:before="120"/>
      <w:jc w:val="center"/>
      <w:outlineLvl w:val="0"/>
    </w:pPr>
    <w:rPr>
      <w:b/>
      <w:i/>
    </w:rPr>
  </w:style>
  <w:style w:type="paragraph" w:styleId="Titre2">
    <w:name w:val="heading 2"/>
    <w:basedOn w:val="Normal"/>
    <w:next w:val="Normal"/>
    <w:qFormat/>
    <w:pPr>
      <w:keepNext/>
      <w:outlineLvl w:val="1"/>
    </w:pPr>
    <w:rPr>
      <w:u w:val="single"/>
    </w:rPr>
  </w:style>
  <w:style w:type="paragraph" w:styleId="Titre3">
    <w:name w:val="heading 3"/>
    <w:basedOn w:val="Normal"/>
    <w:next w:val="Normal"/>
    <w:link w:val="Titre3Car"/>
    <w:semiHidden/>
    <w:unhideWhenUsed/>
    <w:qFormat/>
    <w:rsid w:val="00020A4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spacing w:after="360"/>
      <w:jc w:val="center"/>
    </w:pPr>
    <w:rPr>
      <w:b/>
      <w:i/>
      <w:sz w:val="40"/>
    </w:rPr>
  </w:style>
  <w:style w:type="paragraph" w:styleId="Sous-titre">
    <w:name w:val="Subtitle"/>
    <w:basedOn w:val="Normal"/>
    <w:qFormat/>
    <w:pPr>
      <w:spacing w:after="240"/>
      <w:jc w:val="center"/>
    </w:pPr>
    <w:rPr>
      <w:i/>
      <w:sz w:val="28"/>
    </w:rPr>
  </w:style>
  <w:style w:type="paragraph" w:styleId="Corpsdetexte">
    <w:name w:val="Body Text"/>
    <w:basedOn w:val="Normal"/>
    <w:pPr>
      <w:jc w:val="center"/>
    </w:pPr>
    <w:rPr>
      <w:i/>
      <w:sz w:val="28"/>
    </w:rPr>
  </w:style>
  <w:style w:type="paragraph" w:styleId="Normalcentr">
    <w:name w:val="Block Text"/>
    <w:basedOn w:val="Normal"/>
    <w:pPr>
      <w:spacing w:after="240"/>
      <w:ind w:left="1701" w:right="1673"/>
      <w:jc w:val="center"/>
    </w:pPr>
  </w:style>
  <w:style w:type="paragraph" w:styleId="Explorateurdedocuments">
    <w:name w:val="Document Map"/>
    <w:basedOn w:val="Normal"/>
    <w:semiHidden/>
    <w:pPr>
      <w:shd w:val="clear" w:color="auto" w:fill="000080"/>
    </w:pPr>
    <w:rPr>
      <w:rFonts w:ascii="Tahoma" w:hAnsi="Tahoma"/>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paragraph" w:customStyle="1" w:styleId="retrait1">
    <w:name w:val="retrait 1"/>
    <w:basedOn w:val="Normal"/>
    <w:qFormat/>
    <w:pPr>
      <w:widowControl w:val="0"/>
      <w:numPr>
        <w:numId w:val="1"/>
      </w:numPr>
      <w:tabs>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left" w:pos="9667"/>
        <w:tab w:val="left" w:pos="10387"/>
        <w:tab w:val="left" w:pos="11107"/>
        <w:tab w:val="left" w:pos="11827"/>
        <w:tab w:val="left" w:pos="12547"/>
      </w:tabs>
      <w:jc w:val="both"/>
    </w:pPr>
    <w:rPr>
      <w:rFonts w:ascii="Times New Roman" w:hAnsi="Times New Roman"/>
    </w:rPr>
  </w:style>
  <w:style w:type="paragraph" w:styleId="Paragraphedeliste">
    <w:name w:val="List Paragraph"/>
    <w:basedOn w:val="Normal"/>
    <w:link w:val="ParagraphedelisteCar"/>
    <w:uiPriority w:val="34"/>
    <w:qFormat/>
    <w:rsid w:val="0073164D"/>
    <w:pPr>
      <w:ind w:left="720"/>
      <w:contextualSpacing/>
    </w:pPr>
  </w:style>
  <w:style w:type="paragraph" w:styleId="Textedebulles">
    <w:name w:val="Balloon Text"/>
    <w:basedOn w:val="Normal"/>
    <w:link w:val="TextedebullesCar"/>
    <w:rsid w:val="008965B3"/>
    <w:rPr>
      <w:rFonts w:ascii="Segoe UI" w:hAnsi="Segoe UI" w:cs="Segoe UI"/>
      <w:sz w:val="18"/>
      <w:szCs w:val="18"/>
    </w:rPr>
  </w:style>
  <w:style w:type="character" w:customStyle="1" w:styleId="TextedebullesCar">
    <w:name w:val="Texte de bulles Car"/>
    <w:basedOn w:val="Policepardfaut"/>
    <w:link w:val="Textedebulles"/>
    <w:rsid w:val="008965B3"/>
    <w:rPr>
      <w:rFonts w:ascii="Segoe UI" w:hAnsi="Segoe UI" w:cs="Segoe UI"/>
      <w:sz w:val="18"/>
      <w:szCs w:val="18"/>
    </w:rPr>
  </w:style>
  <w:style w:type="character" w:customStyle="1" w:styleId="PieddepageCar">
    <w:name w:val="Pied de page Car"/>
    <w:basedOn w:val="Policepardfaut"/>
    <w:link w:val="Pieddepage"/>
    <w:rsid w:val="00616EFE"/>
    <w:rPr>
      <w:rFonts w:ascii="Gill Sans MT" w:hAnsi="Gill Sans MT"/>
      <w:sz w:val="22"/>
    </w:rPr>
  </w:style>
  <w:style w:type="character" w:styleId="Numrodepage">
    <w:name w:val="page number"/>
    <w:basedOn w:val="Policepardfaut"/>
    <w:rsid w:val="00616EFE"/>
  </w:style>
  <w:style w:type="paragraph" w:styleId="Notedebasdepage">
    <w:name w:val="footnote text"/>
    <w:basedOn w:val="Normal"/>
    <w:link w:val="NotedebasdepageCar"/>
    <w:semiHidden/>
    <w:unhideWhenUsed/>
    <w:rsid w:val="008B53B0"/>
    <w:rPr>
      <w:sz w:val="20"/>
    </w:rPr>
  </w:style>
  <w:style w:type="character" w:customStyle="1" w:styleId="NotedebasdepageCar">
    <w:name w:val="Note de bas de page Car"/>
    <w:basedOn w:val="Policepardfaut"/>
    <w:link w:val="Notedebasdepage"/>
    <w:semiHidden/>
    <w:rsid w:val="008B53B0"/>
    <w:rPr>
      <w:rFonts w:ascii="Gill Sans MT" w:hAnsi="Gill Sans MT"/>
    </w:rPr>
  </w:style>
  <w:style w:type="character" w:styleId="Appelnotedebasdep">
    <w:name w:val="footnote reference"/>
    <w:basedOn w:val="Policepardfaut"/>
    <w:semiHidden/>
    <w:unhideWhenUsed/>
    <w:rsid w:val="008B53B0"/>
    <w:rPr>
      <w:vertAlign w:val="superscript"/>
    </w:rPr>
  </w:style>
  <w:style w:type="paragraph" w:customStyle="1" w:styleId="footnotedescription">
    <w:name w:val="footnote description"/>
    <w:next w:val="Normal"/>
    <w:link w:val="footnotedescriptionChar"/>
    <w:hidden/>
    <w:rsid w:val="008B53B0"/>
    <w:pPr>
      <w:spacing w:line="254" w:lineRule="auto"/>
      <w:jc w:val="both"/>
    </w:pPr>
    <w:rPr>
      <w:rFonts w:ascii="Arial" w:eastAsia="Arial" w:hAnsi="Arial" w:cs="Arial"/>
      <w:color w:val="000000"/>
      <w:sz w:val="18"/>
      <w:szCs w:val="22"/>
    </w:rPr>
  </w:style>
  <w:style w:type="character" w:customStyle="1" w:styleId="footnotedescriptionChar">
    <w:name w:val="footnote description Char"/>
    <w:link w:val="footnotedescription"/>
    <w:rsid w:val="008B53B0"/>
    <w:rPr>
      <w:rFonts w:ascii="Arial" w:eastAsia="Arial" w:hAnsi="Arial" w:cs="Arial"/>
      <w:color w:val="000000"/>
      <w:sz w:val="18"/>
      <w:szCs w:val="22"/>
    </w:rPr>
  </w:style>
  <w:style w:type="character" w:customStyle="1" w:styleId="Titre3Car">
    <w:name w:val="Titre 3 Car"/>
    <w:basedOn w:val="Policepardfaut"/>
    <w:link w:val="Titre3"/>
    <w:semiHidden/>
    <w:rsid w:val="00020A40"/>
    <w:rPr>
      <w:rFonts w:asciiTheme="majorHAnsi" w:eastAsiaTheme="majorEastAsia" w:hAnsiTheme="majorHAnsi" w:cstheme="majorBidi"/>
      <w:color w:val="243F60" w:themeColor="accent1" w:themeShade="7F"/>
      <w:sz w:val="24"/>
      <w:szCs w:val="24"/>
    </w:rPr>
  </w:style>
  <w:style w:type="paragraph" w:customStyle="1" w:styleId="Articletitre">
    <w:name w:val="Article (titre)"/>
    <w:basedOn w:val="Normal"/>
    <w:next w:val="Normal"/>
    <w:rsid w:val="004C78D0"/>
    <w:pPr>
      <w:ind w:left="851" w:hanging="851"/>
      <w:jc w:val="both"/>
    </w:pPr>
    <w:rPr>
      <w:rFonts w:ascii="Arial" w:hAnsi="Arial" w:cs="Arial"/>
    </w:rPr>
  </w:style>
  <w:style w:type="paragraph" w:customStyle="1" w:styleId="Titrearticle">
    <w:name w:val="Titre article"/>
    <w:basedOn w:val="Normal"/>
    <w:rsid w:val="00AB4140"/>
    <w:pPr>
      <w:tabs>
        <w:tab w:val="left" w:pos="851"/>
      </w:tabs>
      <w:ind w:left="1134" w:hanging="1134"/>
      <w:jc w:val="both"/>
    </w:pPr>
    <w:rPr>
      <w:rFonts w:ascii="Arial" w:hAnsi="Arial" w:cs="Arial"/>
      <w:b/>
    </w:rPr>
  </w:style>
  <w:style w:type="paragraph" w:customStyle="1" w:styleId="Article">
    <w:name w:val="Article"/>
    <w:basedOn w:val="Normal"/>
    <w:next w:val="Normal"/>
    <w:rsid w:val="00AB4140"/>
    <w:pPr>
      <w:ind w:left="851" w:hanging="851"/>
      <w:jc w:val="both"/>
    </w:pPr>
    <w:rPr>
      <w:szCs w:val="22"/>
    </w:rPr>
  </w:style>
  <w:style w:type="character" w:customStyle="1" w:styleId="ParagraphedelisteCar">
    <w:name w:val="Paragraphe de liste Car"/>
    <w:link w:val="Paragraphedeliste"/>
    <w:uiPriority w:val="34"/>
    <w:qFormat/>
    <w:rsid w:val="005515E1"/>
    <w:rPr>
      <w:rFonts w:ascii="Gill Sans MT" w:hAnsi="Gill Sans MT"/>
      <w:sz w:val="22"/>
    </w:rPr>
  </w:style>
  <w:style w:type="character" w:customStyle="1" w:styleId="Titre1Car">
    <w:name w:val="Titre 1 Car"/>
    <w:basedOn w:val="Policepardfaut"/>
    <w:link w:val="Titre1"/>
    <w:rsid w:val="00642196"/>
    <w:rPr>
      <w:rFonts w:ascii="Gill Sans MT" w:hAnsi="Gill Sans MT"/>
      <w:b/>
      <w:i/>
      <w:sz w:val="22"/>
    </w:rPr>
  </w:style>
  <w:style w:type="character" w:styleId="Lienhypertexte">
    <w:name w:val="Hyperlink"/>
    <w:basedOn w:val="Policepardfaut"/>
    <w:uiPriority w:val="99"/>
    <w:unhideWhenUsed/>
    <w:rsid w:val="0062232B"/>
    <w:rPr>
      <w:color w:val="467886"/>
      <w:u w:val="single"/>
    </w:rPr>
  </w:style>
  <w:style w:type="paragraph" w:customStyle="1" w:styleId="gmail-msolistparagraph">
    <w:name w:val="gmail-msolistparagraph"/>
    <w:basedOn w:val="Normal"/>
    <w:rsid w:val="0062232B"/>
    <w:pPr>
      <w:spacing w:before="100" w:beforeAutospacing="1" w:after="100" w:afterAutospacing="1"/>
    </w:pPr>
    <w:rPr>
      <w:rFonts w:ascii="Aptos" w:eastAsiaTheme="minorHAnsi" w:hAnsi="Aptos" w:cs="Aptos"/>
      <w:sz w:val="24"/>
      <w:szCs w:val="24"/>
    </w:rPr>
  </w:style>
  <w:style w:type="paragraph" w:styleId="Textebrut">
    <w:name w:val="Plain Text"/>
    <w:basedOn w:val="Normal"/>
    <w:link w:val="TextebrutCar"/>
    <w:uiPriority w:val="99"/>
    <w:semiHidden/>
    <w:unhideWhenUsed/>
    <w:rsid w:val="00F25B11"/>
    <w:rPr>
      <w:rFonts w:ascii="Calibri" w:eastAsiaTheme="minorHAnsi" w:hAnsi="Calibri" w:cs="Calibri"/>
      <w:szCs w:val="22"/>
      <w:lang w:eastAsia="en-US"/>
      <w14:ligatures w14:val="standardContextual"/>
    </w:rPr>
  </w:style>
  <w:style w:type="character" w:customStyle="1" w:styleId="TextebrutCar">
    <w:name w:val="Texte brut Car"/>
    <w:basedOn w:val="Policepardfaut"/>
    <w:link w:val="Textebrut"/>
    <w:uiPriority w:val="99"/>
    <w:semiHidden/>
    <w:rsid w:val="00F25B11"/>
    <w:rPr>
      <w:rFonts w:ascii="Calibri" w:eastAsiaTheme="minorHAnsi" w:hAnsi="Calibri" w:cs="Calibri"/>
      <w:sz w:val="22"/>
      <w:szCs w:val="22"/>
      <w:lang w:eastAsia="en-US"/>
      <w14:ligatures w14:val="standardContextual"/>
    </w:rPr>
  </w:style>
  <w:style w:type="paragraph" w:customStyle="1" w:styleId="Default">
    <w:name w:val="Default"/>
    <w:rsid w:val="003C0FB0"/>
    <w:pPr>
      <w:autoSpaceDE w:val="0"/>
      <w:autoSpaceDN w:val="0"/>
      <w:adjustRightInd w:val="0"/>
    </w:pPr>
    <w:rPr>
      <w:rFonts w:ascii="Arial" w:hAnsi="Arial" w:cs="Arial"/>
      <w:color w:val="000000"/>
      <w:sz w:val="24"/>
      <w:szCs w:val="24"/>
    </w:rPr>
  </w:style>
  <w:style w:type="character" w:styleId="Mentionnonrsolue">
    <w:name w:val="Unresolved Mention"/>
    <w:basedOn w:val="Policepardfaut"/>
    <w:uiPriority w:val="99"/>
    <w:semiHidden/>
    <w:unhideWhenUsed/>
    <w:rsid w:val="00950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861972">
      <w:bodyDiv w:val="1"/>
      <w:marLeft w:val="0"/>
      <w:marRight w:val="0"/>
      <w:marTop w:val="0"/>
      <w:marBottom w:val="0"/>
      <w:divBdr>
        <w:top w:val="none" w:sz="0" w:space="0" w:color="auto"/>
        <w:left w:val="none" w:sz="0" w:space="0" w:color="auto"/>
        <w:bottom w:val="none" w:sz="0" w:space="0" w:color="auto"/>
        <w:right w:val="none" w:sz="0" w:space="0" w:color="auto"/>
      </w:divBdr>
    </w:div>
    <w:div w:id="269440365">
      <w:bodyDiv w:val="1"/>
      <w:marLeft w:val="0"/>
      <w:marRight w:val="0"/>
      <w:marTop w:val="0"/>
      <w:marBottom w:val="0"/>
      <w:divBdr>
        <w:top w:val="none" w:sz="0" w:space="0" w:color="auto"/>
        <w:left w:val="none" w:sz="0" w:space="0" w:color="auto"/>
        <w:bottom w:val="none" w:sz="0" w:space="0" w:color="auto"/>
        <w:right w:val="none" w:sz="0" w:space="0" w:color="auto"/>
      </w:divBdr>
    </w:div>
    <w:div w:id="561643833">
      <w:bodyDiv w:val="1"/>
      <w:marLeft w:val="0"/>
      <w:marRight w:val="0"/>
      <w:marTop w:val="0"/>
      <w:marBottom w:val="0"/>
      <w:divBdr>
        <w:top w:val="none" w:sz="0" w:space="0" w:color="auto"/>
        <w:left w:val="none" w:sz="0" w:space="0" w:color="auto"/>
        <w:bottom w:val="none" w:sz="0" w:space="0" w:color="auto"/>
        <w:right w:val="none" w:sz="0" w:space="0" w:color="auto"/>
      </w:divBdr>
    </w:div>
    <w:div w:id="1297376112">
      <w:bodyDiv w:val="1"/>
      <w:marLeft w:val="0"/>
      <w:marRight w:val="0"/>
      <w:marTop w:val="0"/>
      <w:marBottom w:val="0"/>
      <w:divBdr>
        <w:top w:val="none" w:sz="0" w:space="0" w:color="auto"/>
        <w:left w:val="none" w:sz="0" w:space="0" w:color="auto"/>
        <w:bottom w:val="none" w:sz="0" w:space="0" w:color="auto"/>
        <w:right w:val="none" w:sz="0" w:space="0" w:color="auto"/>
      </w:divBdr>
    </w:div>
    <w:div w:id="1521505098">
      <w:bodyDiv w:val="1"/>
      <w:marLeft w:val="0"/>
      <w:marRight w:val="0"/>
      <w:marTop w:val="0"/>
      <w:marBottom w:val="0"/>
      <w:divBdr>
        <w:top w:val="none" w:sz="0" w:space="0" w:color="auto"/>
        <w:left w:val="none" w:sz="0" w:space="0" w:color="auto"/>
        <w:bottom w:val="none" w:sz="0" w:space="0" w:color="auto"/>
        <w:right w:val="none" w:sz="0" w:space="0" w:color="auto"/>
      </w:divBdr>
    </w:div>
    <w:div w:id="1621956200">
      <w:bodyDiv w:val="1"/>
      <w:marLeft w:val="0"/>
      <w:marRight w:val="0"/>
      <w:marTop w:val="0"/>
      <w:marBottom w:val="0"/>
      <w:divBdr>
        <w:top w:val="none" w:sz="0" w:space="0" w:color="auto"/>
        <w:left w:val="none" w:sz="0" w:space="0" w:color="auto"/>
        <w:bottom w:val="none" w:sz="0" w:space="0" w:color="auto"/>
        <w:right w:val="none" w:sz="0" w:space="0" w:color="auto"/>
      </w:divBdr>
    </w:div>
    <w:div w:id="1709447274">
      <w:bodyDiv w:val="1"/>
      <w:marLeft w:val="0"/>
      <w:marRight w:val="0"/>
      <w:marTop w:val="0"/>
      <w:marBottom w:val="0"/>
      <w:divBdr>
        <w:top w:val="none" w:sz="0" w:space="0" w:color="auto"/>
        <w:left w:val="none" w:sz="0" w:space="0" w:color="auto"/>
        <w:bottom w:val="none" w:sz="0" w:space="0" w:color="auto"/>
        <w:right w:val="none" w:sz="0" w:space="0" w:color="auto"/>
      </w:divBdr>
    </w:div>
    <w:div w:id="1719234613">
      <w:bodyDiv w:val="1"/>
      <w:marLeft w:val="0"/>
      <w:marRight w:val="0"/>
      <w:marTop w:val="0"/>
      <w:marBottom w:val="0"/>
      <w:divBdr>
        <w:top w:val="none" w:sz="0" w:space="0" w:color="auto"/>
        <w:left w:val="none" w:sz="0" w:space="0" w:color="auto"/>
        <w:bottom w:val="none" w:sz="0" w:space="0" w:color="auto"/>
        <w:right w:val="none" w:sz="0" w:space="0" w:color="auto"/>
      </w:divBdr>
    </w:div>
    <w:div w:id="1788353552">
      <w:bodyDiv w:val="1"/>
      <w:marLeft w:val="0"/>
      <w:marRight w:val="0"/>
      <w:marTop w:val="0"/>
      <w:marBottom w:val="0"/>
      <w:divBdr>
        <w:top w:val="none" w:sz="0" w:space="0" w:color="auto"/>
        <w:left w:val="none" w:sz="0" w:space="0" w:color="auto"/>
        <w:bottom w:val="none" w:sz="0" w:space="0" w:color="auto"/>
        <w:right w:val="none" w:sz="0" w:space="0" w:color="auto"/>
      </w:divBdr>
    </w:div>
    <w:div w:id="1796287440">
      <w:bodyDiv w:val="1"/>
      <w:marLeft w:val="0"/>
      <w:marRight w:val="0"/>
      <w:marTop w:val="0"/>
      <w:marBottom w:val="0"/>
      <w:divBdr>
        <w:top w:val="none" w:sz="0" w:space="0" w:color="auto"/>
        <w:left w:val="none" w:sz="0" w:space="0" w:color="auto"/>
        <w:bottom w:val="none" w:sz="0" w:space="0" w:color="auto"/>
        <w:right w:val="none" w:sz="0" w:space="0" w:color="auto"/>
      </w:divBdr>
    </w:div>
    <w:div w:id="187226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AISONNEUVE\Desktop\ADAUHR\Secr&#233;tariat%20MAISONNEUVE\Documents%20PLU%20mod&#232;les\Graphiques%20et%20tableaux\Tab\Tab%20PPA3%20colonn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1EC21-1F1F-491A-812E-A563C4C1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 PPA3 colonnes</Template>
  <TotalTime>2</TotalTime>
  <Pages>10</Pages>
  <Words>2300</Words>
  <Characters>12656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OBERMORSCHWIHR</vt:lpstr>
    </vt:vector>
  </TitlesOfParts>
  <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OBERMORSCHWIHR</dc:title>
  <dc:creator>MAISONNEUVE Isabelle</dc:creator>
  <cp:lastModifiedBy>Mairie Gundolsheim</cp:lastModifiedBy>
  <cp:revision>3</cp:revision>
  <cp:lastPrinted>2022-09-06T10:04:00Z</cp:lastPrinted>
  <dcterms:created xsi:type="dcterms:W3CDTF">2024-12-19T13:08:00Z</dcterms:created>
  <dcterms:modified xsi:type="dcterms:W3CDTF">2024-12-19T13:09:00Z</dcterms:modified>
</cp:coreProperties>
</file>